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6"/>
        <w:gridCol w:w="1240"/>
        <w:gridCol w:w="1320"/>
        <w:gridCol w:w="1100"/>
        <w:gridCol w:w="604"/>
      </w:tblGrid>
      <w:tr w:rsidR="00D05CB4" w:rsidRPr="00D05CB4" w:rsidTr="00D05CB4">
        <w:trPr>
          <w:trHeight w:val="300"/>
        </w:trPr>
        <w:tc>
          <w:tcPr>
            <w:tcW w:w="7600" w:type="dxa"/>
            <w:gridSpan w:val="5"/>
            <w:noWrap/>
            <w:hideMark/>
          </w:tcPr>
          <w:p w:rsidR="00D05CB4" w:rsidRDefault="00D05CB4" w:rsidP="00D05CB4">
            <w:r w:rsidRPr="00D05CB4">
              <w:t>Конкурс по заявлениям на бюджетные места 2023, Зверева, 2 А</w:t>
            </w:r>
          </w:p>
          <w:p w:rsidR="009F7472" w:rsidRPr="00D05CB4" w:rsidRDefault="009F7472" w:rsidP="00D05CB4">
            <w:r w:rsidRPr="009F7472">
              <w:t>на 16 мая 2023 г.</w:t>
            </w:r>
          </w:p>
        </w:tc>
      </w:tr>
      <w:tr w:rsidR="00D05CB4" w:rsidRPr="00D05CB4" w:rsidTr="00D05CB4">
        <w:trPr>
          <w:trHeight w:val="900"/>
        </w:trPr>
        <w:tc>
          <w:tcPr>
            <w:tcW w:w="3336" w:type="dxa"/>
            <w:noWrap/>
            <w:hideMark/>
          </w:tcPr>
          <w:p w:rsidR="00D05CB4" w:rsidRPr="00D05CB4" w:rsidRDefault="00D05CB4">
            <w:r w:rsidRPr="00D05CB4">
              <w:t>программа (инструмент)</w:t>
            </w:r>
          </w:p>
        </w:tc>
        <w:tc>
          <w:tcPr>
            <w:tcW w:w="1240" w:type="dxa"/>
            <w:hideMark/>
          </w:tcPr>
          <w:p w:rsidR="00D05CB4" w:rsidRPr="00D05CB4" w:rsidRDefault="00D05CB4">
            <w:r w:rsidRPr="00D05CB4">
              <w:t>Кол-во заявлений</w:t>
            </w:r>
          </w:p>
        </w:tc>
        <w:tc>
          <w:tcPr>
            <w:tcW w:w="1320" w:type="dxa"/>
            <w:hideMark/>
          </w:tcPr>
          <w:p w:rsidR="00D05CB4" w:rsidRPr="00D05CB4" w:rsidRDefault="00D05CB4">
            <w:r w:rsidRPr="00D05CB4">
              <w:t xml:space="preserve">Кол-во </w:t>
            </w:r>
            <w:proofErr w:type="gramStart"/>
            <w:r w:rsidRPr="00D05CB4">
              <w:t>мест  по</w:t>
            </w:r>
            <w:proofErr w:type="gramEnd"/>
            <w:r w:rsidRPr="00D05CB4">
              <w:t xml:space="preserve"> плану</w:t>
            </w:r>
          </w:p>
        </w:tc>
        <w:tc>
          <w:tcPr>
            <w:tcW w:w="1100" w:type="dxa"/>
            <w:hideMark/>
          </w:tcPr>
          <w:p w:rsidR="00D05CB4" w:rsidRPr="00D05CB4" w:rsidRDefault="00D05CB4">
            <w:r w:rsidRPr="00D05CB4">
              <w:t>конкурс человек-место</w:t>
            </w:r>
          </w:p>
        </w:tc>
        <w:tc>
          <w:tcPr>
            <w:tcW w:w="604" w:type="dxa"/>
            <w:noWrap/>
            <w:hideMark/>
          </w:tcPr>
          <w:p w:rsidR="00D05CB4" w:rsidRPr="00D05CB4" w:rsidRDefault="00D05CB4"/>
        </w:tc>
      </w:tr>
      <w:tr w:rsidR="00D05CB4" w:rsidRPr="00D05CB4" w:rsidTr="00D05CB4">
        <w:trPr>
          <w:trHeight w:val="300"/>
        </w:trPr>
        <w:tc>
          <w:tcPr>
            <w:tcW w:w="3336" w:type="dxa"/>
            <w:noWrap/>
            <w:hideMark/>
          </w:tcPr>
          <w:p w:rsidR="00D05CB4" w:rsidRPr="00D05CB4" w:rsidRDefault="00D05CB4">
            <w:r w:rsidRPr="00D05CB4">
              <w:t>Фортепиано</w:t>
            </w:r>
          </w:p>
        </w:tc>
        <w:tc>
          <w:tcPr>
            <w:tcW w:w="1240" w:type="dxa"/>
            <w:noWrap/>
            <w:hideMark/>
          </w:tcPr>
          <w:p w:rsidR="00D05CB4" w:rsidRPr="00D05CB4" w:rsidRDefault="00D05CB4" w:rsidP="00D05CB4">
            <w:r w:rsidRPr="00D05CB4">
              <w:t>36</w:t>
            </w:r>
          </w:p>
        </w:tc>
        <w:tc>
          <w:tcPr>
            <w:tcW w:w="1320" w:type="dxa"/>
            <w:noWrap/>
            <w:hideMark/>
          </w:tcPr>
          <w:p w:rsidR="00D05CB4" w:rsidRPr="00D05CB4" w:rsidRDefault="00D05CB4" w:rsidP="00D05CB4">
            <w:r w:rsidRPr="00D05CB4">
              <w:t>6</w:t>
            </w:r>
          </w:p>
        </w:tc>
        <w:tc>
          <w:tcPr>
            <w:tcW w:w="1100" w:type="dxa"/>
            <w:noWrap/>
            <w:hideMark/>
          </w:tcPr>
          <w:p w:rsidR="00D05CB4" w:rsidRPr="00D05CB4" w:rsidRDefault="00D05CB4" w:rsidP="00D05CB4">
            <w:r w:rsidRPr="00D05CB4">
              <w:t>6,0</w:t>
            </w:r>
          </w:p>
        </w:tc>
        <w:tc>
          <w:tcPr>
            <w:tcW w:w="604" w:type="dxa"/>
            <w:noWrap/>
            <w:hideMark/>
          </w:tcPr>
          <w:p w:rsidR="00D05CB4" w:rsidRPr="00D05CB4" w:rsidRDefault="00D05CB4" w:rsidP="00D05CB4"/>
        </w:tc>
      </w:tr>
      <w:tr w:rsidR="00D05CB4" w:rsidRPr="00D05CB4" w:rsidTr="00D05CB4">
        <w:trPr>
          <w:trHeight w:val="300"/>
        </w:trPr>
        <w:tc>
          <w:tcPr>
            <w:tcW w:w="3336" w:type="dxa"/>
            <w:hideMark/>
          </w:tcPr>
          <w:p w:rsidR="00D05CB4" w:rsidRPr="00D05CB4" w:rsidRDefault="00D05CB4">
            <w:r w:rsidRPr="00D05CB4">
              <w:t>Народные инструменты:</w:t>
            </w:r>
          </w:p>
        </w:tc>
        <w:tc>
          <w:tcPr>
            <w:tcW w:w="1240" w:type="dxa"/>
            <w:noWrap/>
            <w:hideMark/>
          </w:tcPr>
          <w:p w:rsidR="00D05CB4" w:rsidRPr="00D05CB4" w:rsidRDefault="00D05CB4">
            <w:r w:rsidRPr="00D05CB4">
              <w:t> </w:t>
            </w:r>
          </w:p>
        </w:tc>
        <w:tc>
          <w:tcPr>
            <w:tcW w:w="1320" w:type="dxa"/>
            <w:noWrap/>
            <w:hideMark/>
          </w:tcPr>
          <w:p w:rsidR="00D05CB4" w:rsidRPr="00D05CB4" w:rsidRDefault="00D05CB4" w:rsidP="00D05CB4">
            <w:r w:rsidRPr="00D05CB4">
              <w:t> </w:t>
            </w:r>
          </w:p>
        </w:tc>
        <w:tc>
          <w:tcPr>
            <w:tcW w:w="1100" w:type="dxa"/>
            <w:noWrap/>
            <w:hideMark/>
          </w:tcPr>
          <w:p w:rsidR="00D05CB4" w:rsidRPr="00D05CB4" w:rsidRDefault="00D05CB4" w:rsidP="00D05CB4">
            <w:r w:rsidRPr="00D05CB4">
              <w:t> </w:t>
            </w:r>
          </w:p>
        </w:tc>
        <w:tc>
          <w:tcPr>
            <w:tcW w:w="604" w:type="dxa"/>
            <w:noWrap/>
            <w:hideMark/>
          </w:tcPr>
          <w:p w:rsidR="00D05CB4" w:rsidRPr="00D05CB4" w:rsidRDefault="00D05CB4" w:rsidP="00D05CB4"/>
        </w:tc>
      </w:tr>
      <w:tr w:rsidR="00D05CB4" w:rsidRPr="00D05CB4" w:rsidTr="00D05CB4">
        <w:trPr>
          <w:trHeight w:val="300"/>
        </w:trPr>
        <w:tc>
          <w:tcPr>
            <w:tcW w:w="3336" w:type="dxa"/>
            <w:noWrap/>
            <w:hideMark/>
          </w:tcPr>
          <w:p w:rsidR="00D05CB4" w:rsidRPr="00D05CB4" w:rsidRDefault="00D05CB4">
            <w:r w:rsidRPr="00D05CB4">
              <w:t>гитара</w:t>
            </w:r>
          </w:p>
        </w:tc>
        <w:tc>
          <w:tcPr>
            <w:tcW w:w="1240" w:type="dxa"/>
            <w:noWrap/>
            <w:hideMark/>
          </w:tcPr>
          <w:p w:rsidR="00D05CB4" w:rsidRPr="00D05CB4" w:rsidRDefault="00D05CB4" w:rsidP="00D05CB4">
            <w:r w:rsidRPr="00D05CB4">
              <w:t>13</w:t>
            </w:r>
          </w:p>
        </w:tc>
        <w:tc>
          <w:tcPr>
            <w:tcW w:w="1320" w:type="dxa"/>
            <w:noWrap/>
            <w:hideMark/>
          </w:tcPr>
          <w:p w:rsidR="00D05CB4" w:rsidRPr="00D05CB4" w:rsidRDefault="00D05CB4" w:rsidP="00D05CB4">
            <w:r w:rsidRPr="00D05CB4">
              <w:t>3</w:t>
            </w:r>
          </w:p>
        </w:tc>
        <w:tc>
          <w:tcPr>
            <w:tcW w:w="1100" w:type="dxa"/>
            <w:noWrap/>
            <w:hideMark/>
          </w:tcPr>
          <w:p w:rsidR="00D05CB4" w:rsidRPr="00D05CB4" w:rsidRDefault="00D05CB4" w:rsidP="00D05CB4">
            <w:r w:rsidRPr="00D05CB4">
              <w:t>4,3</w:t>
            </w:r>
          </w:p>
        </w:tc>
        <w:tc>
          <w:tcPr>
            <w:tcW w:w="604" w:type="dxa"/>
            <w:noWrap/>
            <w:hideMark/>
          </w:tcPr>
          <w:p w:rsidR="00D05CB4" w:rsidRPr="00D05CB4" w:rsidRDefault="00D05CB4" w:rsidP="00D05CB4"/>
        </w:tc>
      </w:tr>
      <w:tr w:rsidR="00D05CB4" w:rsidRPr="00D05CB4" w:rsidTr="00D05CB4">
        <w:trPr>
          <w:trHeight w:val="300"/>
        </w:trPr>
        <w:tc>
          <w:tcPr>
            <w:tcW w:w="3336" w:type="dxa"/>
            <w:hideMark/>
          </w:tcPr>
          <w:p w:rsidR="00D05CB4" w:rsidRPr="00D05CB4" w:rsidRDefault="00D05CB4">
            <w:r w:rsidRPr="00D05CB4">
              <w:t>Струнные инструменты:</w:t>
            </w:r>
          </w:p>
        </w:tc>
        <w:tc>
          <w:tcPr>
            <w:tcW w:w="1240" w:type="dxa"/>
            <w:noWrap/>
            <w:hideMark/>
          </w:tcPr>
          <w:p w:rsidR="00D05CB4" w:rsidRPr="00D05CB4" w:rsidRDefault="00D05CB4">
            <w:r w:rsidRPr="00D05CB4">
              <w:t> </w:t>
            </w:r>
          </w:p>
        </w:tc>
        <w:tc>
          <w:tcPr>
            <w:tcW w:w="1320" w:type="dxa"/>
            <w:noWrap/>
            <w:hideMark/>
          </w:tcPr>
          <w:p w:rsidR="00D05CB4" w:rsidRPr="00D05CB4" w:rsidRDefault="00D05CB4" w:rsidP="00D05CB4">
            <w:r w:rsidRPr="00D05CB4">
              <w:t> </w:t>
            </w:r>
          </w:p>
        </w:tc>
        <w:tc>
          <w:tcPr>
            <w:tcW w:w="1100" w:type="dxa"/>
            <w:noWrap/>
            <w:hideMark/>
          </w:tcPr>
          <w:p w:rsidR="00D05CB4" w:rsidRPr="00D05CB4" w:rsidRDefault="00D05CB4" w:rsidP="00D05CB4">
            <w:r w:rsidRPr="00D05CB4">
              <w:t> </w:t>
            </w:r>
          </w:p>
        </w:tc>
        <w:tc>
          <w:tcPr>
            <w:tcW w:w="604" w:type="dxa"/>
            <w:noWrap/>
            <w:hideMark/>
          </w:tcPr>
          <w:p w:rsidR="00D05CB4" w:rsidRPr="00D05CB4" w:rsidRDefault="00D05CB4" w:rsidP="00D05CB4"/>
        </w:tc>
        <w:bookmarkStart w:id="0" w:name="_GoBack"/>
        <w:bookmarkEnd w:id="0"/>
      </w:tr>
      <w:tr w:rsidR="00D05CB4" w:rsidRPr="00D05CB4" w:rsidTr="00D05CB4">
        <w:trPr>
          <w:trHeight w:val="300"/>
        </w:trPr>
        <w:tc>
          <w:tcPr>
            <w:tcW w:w="3336" w:type="dxa"/>
            <w:noWrap/>
            <w:hideMark/>
          </w:tcPr>
          <w:p w:rsidR="00D05CB4" w:rsidRPr="00D05CB4" w:rsidRDefault="00D05CB4">
            <w:r w:rsidRPr="00D05CB4">
              <w:t>арфа</w:t>
            </w:r>
          </w:p>
        </w:tc>
        <w:tc>
          <w:tcPr>
            <w:tcW w:w="1240" w:type="dxa"/>
            <w:noWrap/>
            <w:hideMark/>
          </w:tcPr>
          <w:p w:rsidR="00D05CB4" w:rsidRPr="00D05CB4" w:rsidRDefault="00D05CB4" w:rsidP="00D05CB4">
            <w:r w:rsidRPr="00D05CB4">
              <w:t>3</w:t>
            </w:r>
          </w:p>
        </w:tc>
        <w:tc>
          <w:tcPr>
            <w:tcW w:w="1320" w:type="dxa"/>
            <w:noWrap/>
            <w:hideMark/>
          </w:tcPr>
          <w:p w:rsidR="00D05CB4" w:rsidRPr="00D05CB4" w:rsidRDefault="00D05CB4" w:rsidP="00D05CB4">
            <w:r w:rsidRPr="00D05CB4">
              <w:t>1</w:t>
            </w:r>
          </w:p>
        </w:tc>
        <w:tc>
          <w:tcPr>
            <w:tcW w:w="1100" w:type="dxa"/>
            <w:noWrap/>
            <w:hideMark/>
          </w:tcPr>
          <w:p w:rsidR="00D05CB4" w:rsidRPr="00D05CB4" w:rsidRDefault="00D05CB4" w:rsidP="00D05CB4">
            <w:r w:rsidRPr="00D05CB4">
              <w:t>3,0</w:t>
            </w:r>
          </w:p>
        </w:tc>
        <w:tc>
          <w:tcPr>
            <w:tcW w:w="604" w:type="dxa"/>
            <w:noWrap/>
            <w:hideMark/>
          </w:tcPr>
          <w:p w:rsidR="00D05CB4" w:rsidRPr="00D05CB4" w:rsidRDefault="00D05CB4" w:rsidP="00D05CB4"/>
        </w:tc>
      </w:tr>
      <w:tr w:rsidR="00D05CB4" w:rsidRPr="00D05CB4" w:rsidTr="00D05CB4">
        <w:trPr>
          <w:trHeight w:val="300"/>
        </w:trPr>
        <w:tc>
          <w:tcPr>
            <w:tcW w:w="3336" w:type="dxa"/>
            <w:hideMark/>
          </w:tcPr>
          <w:p w:rsidR="00D05CB4" w:rsidRPr="00D05CB4" w:rsidRDefault="00D05CB4">
            <w:r w:rsidRPr="00D05CB4">
              <w:t>виолончель</w:t>
            </w:r>
          </w:p>
        </w:tc>
        <w:tc>
          <w:tcPr>
            <w:tcW w:w="1240" w:type="dxa"/>
            <w:noWrap/>
            <w:hideMark/>
          </w:tcPr>
          <w:p w:rsidR="00D05CB4" w:rsidRPr="00D05CB4" w:rsidRDefault="00D05CB4" w:rsidP="00D05CB4">
            <w:r w:rsidRPr="00D05CB4">
              <w:t>2</w:t>
            </w:r>
          </w:p>
        </w:tc>
        <w:tc>
          <w:tcPr>
            <w:tcW w:w="1320" w:type="dxa"/>
            <w:noWrap/>
            <w:hideMark/>
          </w:tcPr>
          <w:p w:rsidR="00D05CB4" w:rsidRPr="00D05CB4" w:rsidRDefault="00D05CB4" w:rsidP="00D05CB4">
            <w:r w:rsidRPr="00D05CB4">
              <w:t>1</w:t>
            </w:r>
          </w:p>
        </w:tc>
        <w:tc>
          <w:tcPr>
            <w:tcW w:w="1100" w:type="dxa"/>
            <w:noWrap/>
            <w:hideMark/>
          </w:tcPr>
          <w:p w:rsidR="00D05CB4" w:rsidRPr="00D05CB4" w:rsidRDefault="00D05CB4" w:rsidP="00D05CB4">
            <w:r w:rsidRPr="00D05CB4">
              <w:t>2,0</w:t>
            </w:r>
          </w:p>
        </w:tc>
        <w:tc>
          <w:tcPr>
            <w:tcW w:w="604" w:type="dxa"/>
            <w:noWrap/>
            <w:hideMark/>
          </w:tcPr>
          <w:p w:rsidR="00D05CB4" w:rsidRPr="00D05CB4" w:rsidRDefault="00D05CB4" w:rsidP="00D05CB4"/>
        </w:tc>
      </w:tr>
      <w:tr w:rsidR="00D05CB4" w:rsidRPr="00D05CB4" w:rsidTr="00D05CB4">
        <w:trPr>
          <w:trHeight w:val="600"/>
        </w:trPr>
        <w:tc>
          <w:tcPr>
            <w:tcW w:w="3336" w:type="dxa"/>
            <w:hideMark/>
          </w:tcPr>
          <w:p w:rsidR="00D05CB4" w:rsidRPr="00D05CB4" w:rsidRDefault="00D05CB4">
            <w:r w:rsidRPr="00D05CB4">
              <w:t>Духовые и ударные инструменты:</w:t>
            </w:r>
          </w:p>
        </w:tc>
        <w:tc>
          <w:tcPr>
            <w:tcW w:w="1240" w:type="dxa"/>
            <w:noWrap/>
            <w:hideMark/>
          </w:tcPr>
          <w:p w:rsidR="00D05CB4" w:rsidRPr="00D05CB4" w:rsidRDefault="00D05CB4">
            <w:r w:rsidRPr="00D05CB4">
              <w:t> </w:t>
            </w:r>
          </w:p>
        </w:tc>
        <w:tc>
          <w:tcPr>
            <w:tcW w:w="1320" w:type="dxa"/>
            <w:noWrap/>
            <w:hideMark/>
          </w:tcPr>
          <w:p w:rsidR="00D05CB4" w:rsidRPr="00D05CB4" w:rsidRDefault="00D05CB4" w:rsidP="00D05CB4">
            <w:r w:rsidRPr="00D05CB4">
              <w:t> </w:t>
            </w:r>
          </w:p>
        </w:tc>
        <w:tc>
          <w:tcPr>
            <w:tcW w:w="1100" w:type="dxa"/>
            <w:noWrap/>
            <w:hideMark/>
          </w:tcPr>
          <w:p w:rsidR="00D05CB4" w:rsidRPr="00D05CB4" w:rsidRDefault="00D05CB4" w:rsidP="00D05CB4">
            <w:r w:rsidRPr="00D05CB4">
              <w:t> </w:t>
            </w:r>
          </w:p>
        </w:tc>
        <w:tc>
          <w:tcPr>
            <w:tcW w:w="604" w:type="dxa"/>
            <w:noWrap/>
            <w:hideMark/>
          </w:tcPr>
          <w:p w:rsidR="00D05CB4" w:rsidRPr="00D05CB4" w:rsidRDefault="00D05CB4" w:rsidP="00D05CB4"/>
        </w:tc>
      </w:tr>
      <w:tr w:rsidR="00D05CB4" w:rsidRPr="00D05CB4" w:rsidTr="00D05CB4">
        <w:trPr>
          <w:trHeight w:val="300"/>
        </w:trPr>
        <w:tc>
          <w:tcPr>
            <w:tcW w:w="3336" w:type="dxa"/>
            <w:noWrap/>
            <w:hideMark/>
          </w:tcPr>
          <w:p w:rsidR="00D05CB4" w:rsidRPr="00D05CB4" w:rsidRDefault="00D05CB4">
            <w:r w:rsidRPr="00D05CB4">
              <w:t>ударные инструменты</w:t>
            </w:r>
          </w:p>
        </w:tc>
        <w:tc>
          <w:tcPr>
            <w:tcW w:w="1240" w:type="dxa"/>
            <w:noWrap/>
            <w:hideMark/>
          </w:tcPr>
          <w:p w:rsidR="00D05CB4" w:rsidRPr="00D05CB4" w:rsidRDefault="00D05CB4" w:rsidP="00D05CB4">
            <w:r w:rsidRPr="00D05CB4">
              <w:t>6</w:t>
            </w:r>
          </w:p>
        </w:tc>
        <w:tc>
          <w:tcPr>
            <w:tcW w:w="1320" w:type="dxa"/>
            <w:noWrap/>
            <w:hideMark/>
          </w:tcPr>
          <w:p w:rsidR="00D05CB4" w:rsidRPr="00D05CB4" w:rsidRDefault="00D05CB4" w:rsidP="00D05CB4">
            <w:r w:rsidRPr="00D05CB4">
              <w:t>1</w:t>
            </w:r>
          </w:p>
        </w:tc>
        <w:tc>
          <w:tcPr>
            <w:tcW w:w="1100" w:type="dxa"/>
            <w:noWrap/>
            <w:hideMark/>
          </w:tcPr>
          <w:p w:rsidR="00D05CB4" w:rsidRPr="00D05CB4" w:rsidRDefault="00D05CB4" w:rsidP="00D05CB4">
            <w:r w:rsidRPr="00D05CB4">
              <w:t>6,0</w:t>
            </w:r>
          </w:p>
        </w:tc>
        <w:tc>
          <w:tcPr>
            <w:tcW w:w="604" w:type="dxa"/>
            <w:noWrap/>
            <w:hideMark/>
          </w:tcPr>
          <w:p w:rsidR="00D05CB4" w:rsidRPr="00D05CB4" w:rsidRDefault="00D05CB4" w:rsidP="00D05CB4"/>
        </w:tc>
      </w:tr>
      <w:tr w:rsidR="00D05CB4" w:rsidRPr="00D05CB4" w:rsidTr="00D05CB4">
        <w:trPr>
          <w:trHeight w:val="300"/>
        </w:trPr>
        <w:tc>
          <w:tcPr>
            <w:tcW w:w="3336" w:type="dxa"/>
            <w:noWrap/>
            <w:hideMark/>
          </w:tcPr>
          <w:p w:rsidR="00D05CB4" w:rsidRPr="00D05CB4" w:rsidRDefault="00D05CB4">
            <w:r w:rsidRPr="00D05CB4">
              <w:t>Инструменты эстрадного оркестра:</w:t>
            </w:r>
          </w:p>
        </w:tc>
        <w:tc>
          <w:tcPr>
            <w:tcW w:w="1240" w:type="dxa"/>
            <w:noWrap/>
            <w:hideMark/>
          </w:tcPr>
          <w:p w:rsidR="00D05CB4" w:rsidRPr="00D05CB4" w:rsidRDefault="00D05CB4">
            <w:r w:rsidRPr="00D05CB4">
              <w:t> </w:t>
            </w:r>
          </w:p>
        </w:tc>
        <w:tc>
          <w:tcPr>
            <w:tcW w:w="1320" w:type="dxa"/>
            <w:noWrap/>
            <w:hideMark/>
          </w:tcPr>
          <w:p w:rsidR="00D05CB4" w:rsidRPr="00D05CB4" w:rsidRDefault="00D05CB4" w:rsidP="00D05CB4">
            <w:r w:rsidRPr="00D05CB4">
              <w:t> </w:t>
            </w:r>
          </w:p>
        </w:tc>
        <w:tc>
          <w:tcPr>
            <w:tcW w:w="1100" w:type="dxa"/>
            <w:noWrap/>
            <w:hideMark/>
          </w:tcPr>
          <w:p w:rsidR="00D05CB4" w:rsidRPr="00D05CB4" w:rsidRDefault="00D05CB4" w:rsidP="00D05CB4">
            <w:r w:rsidRPr="00D05CB4">
              <w:t> </w:t>
            </w:r>
          </w:p>
        </w:tc>
        <w:tc>
          <w:tcPr>
            <w:tcW w:w="604" w:type="dxa"/>
            <w:noWrap/>
            <w:hideMark/>
          </w:tcPr>
          <w:p w:rsidR="00D05CB4" w:rsidRPr="00D05CB4" w:rsidRDefault="00D05CB4" w:rsidP="00D05CB4"/>
        </w:tc>
      </w:tr>
      <w:tr w:rsidR="00D05CB4" w:rsidRPr="00D05CB4" w:rsidTr="00D05CB4">
        <w:trPr>
          <w:trHeight w:val="300"/>
        </w:trPr>
        <w:tc>
          <w:tcPr>
            <w:tcW w:w="3336" w:type="dxa"/>
            <w:noWrap/>
            <w:hideMark/>
          </w:tcPr>
          <w:p w:rsidR="00D05CB4" w:rsidRPr="00D05CB4" w:rsidRDefault="00D05CB4">
            <w:r w:rsidRPr="00D05CB4">
              <w:t>саксофон</w:t>
            </w:r>
          </w:p>
        </w:tc>
        <w:tc>
          <w:tcPr>
            <w:tcW w:w="1240" w:type="dxa"/>
            <w:noWrap/>
            <w:hideMark/>
          </w:tcPr>
          <w:p w:rsidR="00D05CB4" w:rsidRPr="00D05CB4" w:rsidRDefault="00D05CB4" w:rsidP="00D05CB4">
            <w:r w:rsidRPr="00D05CB4">
              <w:t>4</w:t>
            </w:r>
          </w:p>
        </w:tc>
        <w:tc>
          <w:tcPr>
            <w:tcW w:w="1320" w:type="dxa"/>
            <w:noWrap/>
            <w:hideMark/>
          </w:tcPr>
          <w:p w:rsidR="00D05CB4" w:rsidRPr="00D05CB4" w:rsidRDefault="00D05CB4" w:rsidP="00D05CB4">
            <w:r w:rsidRPr="00D05CB4">
              <w:t>2</w:t>
            </w:r>
          </w:p>
        </w:tc>
        <w:tc>
          <w:tcPr>
            <w:tcW w:w="1100" w:type="dxa"/>
            <w:noWrap/>
            <w:hideMark/>
          </w:tcPr>
          <w:p w:rsidR="00D05CB4" w:rsidRPr="00D05CB4" w:rsidRDefault="00D05CB4" w:rsidP="00D05CB4">
            <w:r w:rsidRPr="00D05CB4">
              <w:t>2,0</w:t>
            </w:r>
          </w:p>
        </w:tc>
        <w:tc>
          <w:tcPr>
            <w:tcW w:w="604" w:type="dxa"/>
            <w:noWrap/>
            <w:hideMark/>
          </w:tcPr>
          <w:p w:rsidR="00D05CB4" w:rsidRPr="00D05CB4" w:rsidRDefault="00D05CB4" w:rsidP="00D05CB4"/>
        </w:tc>
      </w:tr>
      <w:tr w:rsidR="00D05CB4" w:rsidRPr="00D05CB4" w:rsidTr="00D05CB4">
        <w:trPr>
          <w:trHeight w:val="300"/>
        </w:trPr>
        <w:tc>
          <w:tcPr>
            <w:tcW w:w="3336" w:type="dxa"/>
            <w:noWrap/>
            <w:hideMark/>
          </w:tcPr>
          <w:p w:rsidR="00D05CB4" w:rsidRPr="00D05CB4" w:rsidRDefault="00D05CB4">
            <w:r w:rsidRPr="00D05CB4">
              <w:t>бас гитара</w:t>
            </w:r>
          </w:p>
        </w:tc>
        <w:tc>
          <w:tcPr>
            <w:tcW w:w="1240" w:type="dxa"/>
            <w:noWrap/>
            <w:hideMark/>
          </w:tcPr>
          <w:p w:rsidR="00D05CB4" w:rsidRPr="00D05CB4" w:rsidRDefault="00D05CB4" w:rsidP="00D05CB4">
            <w:r w:rsidRPr="00D05CB4">
              <w:t>2</w:t>
            </w:r>
          </w:p>
        </w:tc>
        <w:tc>
          <w:tcPr>
            <w:tcW w:w="1320" w:type="dxa"/>
            <w:noWrap/>
            <w:hideMark/>
          </w:tcPr>
          <w:p w:rsidR="00D05CB4" w:rsidRPr="00D05CB4" w:rsidRDefault="00D05CB4" w:rsidP="00D05CB4">
            <w:r w:rsidRPr="00D05CB4">
              <w:t>1</w:t>
            </w:r>
          </w:p>
        </w:tc>
        <w:tc>
          <w:tcPr>
            <w:tcW w:w="1100" w:type="dxa"/>
            <w:noWrap/>
            <w:hideMark/>
          </w:tcPr>
          <w:p w:rsidR="00D05CB4" w:rsidRPr="00D05CB4" w:rsidRDefault="00D05CB4" w:rsidP="00D05CB4">
            <w:r w:rsidRPr="00D05CB4">
              <w:t>2,0</w:t>
            </w:r>
          </w:p>
        </w:tc>
        <w:tc>
          <w:tcPr>
            <w:tcW w:w="604" w:type="dxa"/>
            <w:noWrap/>
            <w:hideMark/>
          </w:tcPr>
          <w:p w:rsidR="00D05CB4" w:rsidRPr="00D05CB4" w:rsidRDefault="00D05CB4" w:rsidP="00D05CB4"/>
        </w:tc>
      </w:tr>
      <w:tr w:rsidR="00D05CB4" w:rsidRPr="00D05CB4" w:rsidTr="00D05CB4">
        <w:trPr>
          <w:trHeight w:val="300"/>
        </w:trPr>
        <w:tc>
          <w:tcPr>
            <w:tcW w:w="3336" w:type="dxa"/>
            <w:noWrap/>
            <w:hideMark/>
          </w:tcPr>
          <w:p w:rsidR="00D05CB4" w:rsidRPr="00D05CB4" w:rsidRDefault="00D05CB4">
            <w:r w:rsidRPr="00D05CB4">
              <w:t>электрогитара</w:t>
            </w:r>
          </w:p>
        </w:tc>
        <w:tc>
          <w:tcPr>
            <w:tcW w:w="1240" w:type="dxa"/>
            <w:noWrap/>
            <w:hideMark/>
          </w:tcPr>
          <w:p w:rsidR="00D05CB4" w:rsidRPr="00D05CB4" w:rsidRDefault="00D05CB4" w:rsidP="00D05CB4">
            <w:r w:rsidRPr="00D05CB4">
              <w:t>13</w:t>
            </w:r>
          </w:p>
        </w:tc>
        <w:tc>
          <w:tcPr>
            <w:tcW w:w="1320" w:type="dxa"/>
            <w:noWrap/>
            <w:hideMark/>
          </w:tcPr>
          <w:p w:rsidR="00D05CB4" w:rsidRPr="00D05CB4" w:rsidRDefault="00D05CB4" w:rsidP="00D05CB4">
            <w:r w:rsidRPr="00D05CB4">
              <w:t>2</w:t>
            </w:r>
          </w:p>
        </w:tc>
        <w:tc>
          <w:tcPr>
            <w:tcW w:w="1100" w:type="dxa"/>
            <w:noWrap/>
            <w:hideMark/>
          </w:tcPr>
          <w:p w:rsidR="00D05CB4" w:rsidRPr="00D05CB4" w:rsidRDefault="00D05CB4" w:rsidP="00D05CB4">
            <w:r w:rsidRPr="00D05CB4">
              <w:t>6,5</w:t>
            </w:r>
          </w:p>
        </w:tc>
        <w:tc>
          <w:tcPr>
            <w:tcW w:w="604" w:type="dxa"/>
            <w:noWrap/>
            <w:hideMark/>
          </w:tcPr>
          <w:p w:rsidR="00D05CB4" w:rsidRPr="00D05CB4" w:rsidRDefault="00D05CB4" w:rsidP="00D05CB4"/>
        </w:tc>
      </w:tr>
      <w:tr w:rsidR="00D05CB4" w:rsidRPr="00D05CB4" w:rsidTr="00D05CB4">
        <w:trPr>
          <w:trHeight w:val="300"/>
        </w:trPr>
        <w:tc>
          <w:tcPr>
            <w:tcW w:w="3336" w:type="dxa"/>
            <w:noWrap/>
            <w:hideMark/>
          </w:tcPr>
          <w:p w:rsidR="00D05CB4" w:rsidRPr="00D05CB4" w:rsidRDefault="00D05CB4">
            <w:r w:rsidRPr="00D05CB4">
              <w:t>ударная установка</w:t>
            </w:r>
          </w:p>
        </w:tc>
        <w:tc>
          <w:tcPr>
            <w:tcW w:w="1240" w:type="dxa"/>
            <w:noWrap/>
            <w:hideMark/>
          </w:tcPr>
          <w:p w:rsidR="00D05CB4" w:rsidRPr="00D05CB4" w:rsidRDefault="00D05CB4" w:rsidP="00D05CB4">
            <w:r w:rsidRPr="00D05CB4">
              <w:t>6</w:t>
            </w:r>
          </w:p>
        </w:tc>
        <w:tc>
          <w:tcPr>
            <w:tcW w:w="1320" w:type="dxa"/>
            <w:noWrap/>
            <w:hideMark/>
          </w:tcPr>
          <w:p w:rsidR="00D05CB4" w:rsidRPr="00D05CB4" w:rsidRDefault="00D05CB4" w:rsidP="00D05CB4">
            <w:r w:rsidRPr="00D05CB4">
              <w:t>1</w:t>
            </w:r>
          </w:p>
        </w:tc>
        <w:tc>
          <w:tcPr>
            <w:tcW w:w="1100" w:type="dxa"/>
            <w:noWrap/>
            <w:hideMark/>
          </w:tcPr>
          <w:p w:rsidR="00D05CB4" w:rsidRPr="00D05CB4" w:rsidRDefault="00D05CB4" w:rsidP="00D05CB4">
            <w:r w:rsidRPr="00D05CB4">
              <w:t>6,0</w:t>
            </w:r>
          </w:p>
        </w:tc>
        <w:tc>
          <w:tcPr>
            <w:tcW w:w="604" w:type="dxa"/>
            <w:noWrap/>
            <w:hideMark/>
          </w:tcPr>
          <w:p w:rsidR="00D05CB4" w:rsidRPr="00D05CB4" w:rsidRDefault="00D05CB4" w:rsidP="00D05CB4"/>
        </w:tc>
      </w:tr>
      <w:tr w:rsidR="00D05CB4" w:rsidRPr="00D05CB4" w:rsidTr="00D05CB4">
        <w:trPr>
          <w:trHeight w:val="300"/>
        </w:trPr>
        <w:tc>
          <w:tcPr>
            <w:tcW w:w="3336" w:type="dxa"/>
            <w:noWrap/>
            <w:hideMark/>
          </w:tcPr>
          <w:p w:rsidR="00D05CB4" w:rsidRPr="00D05CB4" w:rsidRDefault="00D05CB4">
            <w:r w:rsidRPr="00D05CB4">
              <w:t>Хоровое пение</w:t>
            </w:r>
          </w:p>
        </w:tc>
        <w:tc>
          <w:tcPr>
            <w:tcW w:w="1240" w:type="dxa"/>
            <w:noWrap/>
            <w:hideMark/>
          </w:tcPr>
          <w:p w:rsidR="00D05CB4" w:rsidRPr="00D05CB4" w:rsidRDefault="00D05CB4" w:rsidP="00D05CB4">
            <w:r w:rsidRPr="00D05CB4">
              <w:t>19</w:t>
            </w:r>
          </w:p>
        </w:tc>
        <w:tc>
          <w:tcPr>
            <w:tcW w:w="1320" w:type="dxa"/>
            <w:noWrap/>
            <w:hideMark/>
          </w:tcPr>
          <w:p w:rsidR="00D05CB4" w:rsidRPr="00D05CB4" w:rsidRDefault="00D05CB4" w:rsidP="00D05CB4">
            <w:r w:rsidRPr="00D05CB4">
              <w:t>20</w:t>
            </w:r>
          </w:p>
        </w:tc>
        <w:tc>
          <w:tcPr>
            <w:tcW w:w="1100" w:type="dxa"/>
            <w:noWrap/>
            <w:hideMark/>
          </w:tcPr>
          <w:p w:rsidR="00D05CB4" w:rsidRPr="00D05CB4" w:rsidRDefault="00D05CB4" w:rsidP="00D05CB4">
            <w:r w:rsidRPr="00D05CB4">
              <w:t>1,0</w:t>
            </w:r>
          </w:p>
        </w:tc>
        <w:tc>
          <w:tcPr>
            <w:tcW w:w="604" w:type="dxa"/>
            <w:noWrap/>
            <w:hideMark/>
          </w:tcPr>
          <w:p w:rsidR="00D05CB4" w:rsidRPr="00D05CB4" w:rsidRDefault="00D05CB4" w:rsidP="00D05CB4"/>
        </w:tc>
      </w:tr>
      <w:tr w:rsidR="00D05CB4" w:rsidRPr="00D05CB4" w:rsidTr="00D05CB4">
        <w:trPr>
          <w:trHeight w:val="300"/>
        </w:trPr>
        <w:tc>
          <w:tcPr>
            <w:tcW w:w="3336" w:type="dxa"/>
            <w:noWrap/>
            <w:hideMark/>
          </w:tcPr>
          <w:p w:rsidR="00D05CB4" w:rsidRPr="00D05CB4" w:rsidRDefault="00D05CB4">
            <w:r w:rsidRPr="00D05CB4">
              <w:t>Сольное пение (эстрадное)</w:t>
            </w:r>
          </w:p>
        </w:tc>
        <w:tc>
          <w:tcPr>
            <w:tcW w:w="1240" w:type="dxa"/>
            <w:noWrap/>
            <w:hideMark/>
          </w:tcPr>
          <w:p w:rsidR="00D05CB4" w:rsidRPr="00D05CB4" w:rsidRDefault="00D05CB4" w:rsidP="00D05CB4">
            <w:r w:rsidRPr="00D05CB4">
              <w:t>33</w:t>
            </w:r>
          </w:p>
        </w:tc>
        <w:tc>
          <w:tcPr>
            <w:tcW w:w="1320" w:type="dxa"/>
            <w:noWrap/>
            <w:hideMark/>
          </w:tcPr>
          <w:p w:rsidR="00D05CB4" w:rsidRPr="00D05CB4" w:rsidRDefault="00D05CB4" w:rsidP="00D05CB4">
            <w:r w:rsidRPr="00D05CB4">
              <w:t>5</w:t>
            </w:r>
          </w:p>
        </w:tc>
        <w:tc>
          <w:tcPr>
            <w:tcW w:w="1100" w:type="dxa"/>
            <w:noWrap/>
            <w:hideMark/>
          </w:tcPr>
          <w:p w:rsidR="00D05CB4" w:rsidRPr="00D05CB4" w:rsidRDefault="00D05CB4" w:rsidP="00D05CB4">
            <w:r w:rsidRPr="00D05CB4">
              <w:t>6,6</w:t>
            </w:r>
          </w:p>
        </w:tc>
        <w:tc>
          <w:tcPr>
            <w:tcW w:w="604" w:type="dxa"/>
            <w:noWrap/>
            <w:hideMark/>
          </w:tcPr>
          <w:p w:rsidR="00D05CB4" w:rsidRPr="00D05CB4" w:rsidRDefault="00D05CB4" w:rsidP="00D05CB4"/>
        </w:tc>
      </w:tr>
      <w:tr w:rsidR="00D05CB4" w:rsidRPr="00D05CB4" w:rsidTr="00D05CB4">
        <w:trPr>
          <w:trHeight w:val="300"/>
        </w:trPr>
        <w:tc>
          <w:tcPr>
            <w:tcW w:w="3336" w:type="dxa"/>
            <w:noWrap/>
            <w:hideMark/>
          </w:tcPr>
          <w:p w:rsidR="00D05CB4" w:rsidRPr="00D05CB4" w:rsidRDefault="00D05CB4">
            <w:r w:rsidRPr="00D05CB4">
              <w:t>итого</w:t>
            </w:r>
          </w:p>
        </w:tc>
        <w:tc>
          <w:tcPr>
            <w:tcW w:w="1240" w:type="dxa"/>
            <w:noWrap/>
            <w:hideMark/>
          </w:tcPr>
          <w:p w:rsidR="00D05CB4" w:rsidRPr="00D05CB4" w:rsidRDefault="00D05CB4" w:rsidP="00D05CB4">
            <w:r w:rsidRPr="00D05CB4">
              <w:t>137</w:t>
            </w:r>
          </w:p>
        </w:tc>
        <w:tc>
          <w:tcPr>
            <w:tcW w:w="1320" w:type="dxa"/>
            <w:noWrap/>
            <w:hideMark/>
          </w:tcPr>
          <w:p w:rsidR="00D05CB4" w:rsidRPr="00D05CB4" w:rsidRDefault="00D05CB4" w:rsidP="00D05CB4">
            <w:r w:rsidRPr="00D05CB4">
              <w:t>43</w:t>
            </w:r>
          </w:p>
        </w:tc>
        <w:tc>
          <w:tcPr>
            <w:tcW w:w="1100" w:type="dxa"/>
            <w:noWrap/>
            <w:hideMark/>
          </w:tcPr>
          <w:p w:rsidR="00D05CB4" w:rsidRPr="00D05CB4" w:rsidRDefault="00D05CB4">
            <w:r w:rsidRPr="00D05CB4">
              <w:t> </w:t>
            </w:r>
          </w:p>
        </w:tc>
        <w:tc>
          <w:tcPr>
            <w:tcW w:w="604" w:type="dxa"/>
            <w:noWrap/>
            <w:hideMark/>
          </w:tcPr>
          <w:p w:rsidR="00D05CB4" w:rsidRPr="00D05CB4" w:rsidRDefault="00D05CB4"/>
        </w:tc>
      </w:tr>
    </w:tbl>
    <w:p w:rsidR="008E4DAE" w:rsidRDefault="008E4DAE"/>
    <w:sectPr w:rsidR="008E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C9"/>
    <w:rsid w:val="005E5FC9"/>
    <w:rsid w:val="008E4DAE"/>
    <w:rsid w:val="009F7472"/>
    <w:rsid w:val="00D0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F7FFA-2F29-4043-911D-F14736B5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diakov.net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2023-05-16T14:25:00Z</dcterms:created>
  <dcterms:modified xsi:type="dcterms:W3CDTF">2023-05-16T14:26:00Z</dcterms:modified>
</cp:coreProperties>
</file>