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6C" w:rsidRPr="00DC356C" w:rsidRDefault="00D22877" w:rsidP="008069AF">
      <w:pPr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</w:p>
    <w:p w:rsidR="00DC356C" w:rsidRPr="00DC356C" w:rsidRDefault="00DC356C" w:rsidP="002677ED">
      <w:pPr>
        <w:pStyle w:val="1"/>
      </w:pPr>
      <w:r w:rsidRPr="00DC356C">
        <w:t>Постановление Губернатора Московской области от 24 июня 2014 г. N 116-ПГ "О внесении изменений в Положение об именной стипендии Губернатора Московской области для детей и подростков, проявивших выдающиеся способности в области науки, искусства и спорта"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Изменения в процедуре назначения именных стипендий Губернатора.</w:t>
      </w:r>
    </w:p>
    <w:p w:rsidR="00CA1DF3" w:rsidRDefault="00DC356C" w:rsidP="00CA1DF3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В Московской области пересмотрен порядок присуждения именных стипендий Губернатора для детей и подростков, проявивших выдающиеся способности в области науки, искусства и спорта. Так, претендентами на присуждение стипендии являются обучающиеся в муниципальных, государственных и частных образовательных организациях, граждане Российской Федерации в возрасте не старше 18 лет. Стипендия присуждается за особые успехи в научной, творческой и спортивной деятельности, которые подтверждены авторскими свидетельствами на изобретения, дипломами победителей и призеров международных, российских, областных конкурсов, олимпиад, соревнований, фестивалей, выставок. Кандидатуры на присуждение стипендии выдвигаются муниципальными органами управления образованием, руководителями государственных и частных образовательных организаций. Стипендиату вручается именное свидетельство и выплачивается стипендия. Свидетельство вручается в торжест</w:t>
      </w:r>
      <w:r w:rsidR="00CA1DF3">
        <w:rPr>
          <w:rFonts w:ascii="Times New Roman" w:hAnsi="Times New Roman" w:cs="Times New Roman"/>
          <w:sz w:val="28"/>
          <w:szCs w:val="28"/>
        </w:rPr>
        <w:t>венной обстановке Губернатором.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от 19 октября 2011 г. N 132-ПГ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ОБ ИМЕННЫХ СТИПЕНДИЯХ ГУБЕРНАТОРА МОСКОВСКОЙ ОБЛАСТИ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ДЛЯ ДЕТЕЙ И ПОДРОСТКОВ, ПРОЯВИВШИХ ВЫДАЮЩИЕСЯ СПОСОБНОСТИ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В ОБЛАСТИ НАУКИ, ИСКУССТВА И СПОРТА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(в ред. постановления Губернатора МО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от 26.12.2012 N 405-ПГ)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lastRenderedPageBreak/>
        <w:t>В целях поощрения детей и подростков, проявивших выдающиеся способности в области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науки, искусства и спорта, постановляю:</w:t>
      </w:r>
    </w:p>
    <w:p w:rsidR="0074347B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1. Установить 2000 (две тысячи) именных стипендий Губернатора Московской области для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детей и подростков, проявивших выдающиеся способности в области науки, искусства и спорта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(далее - именные стипендии).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2. Утвердить прилагаемое Положение об именной стипендии Губернатора Московской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области для детей и подростков, проявивших выдающиеся способности в области науки, искусства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и спорта.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3. Установить размер именной стипендии - 27000 (двадцать семь тысяч) рублей в год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каждая.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(в ред. постановления Губернатора МО от 26.12.2012 N 405-ПГ)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4. Министерству образования Московской области расходы, связанные с реализацией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настоящего постановления, осуществлять в пределах средств, предусмотренных Министерству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образования Московской области в бюджете Московской области на соответствующий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(п. 4 в ред. постановления Губернатора МО от 26.12.2012 N 405-ПГ)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постановление Губернатора Московской области от 20.12.2004 N 268-ПГ "Об именных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стипендиях Губернатора Московской области для детей и подростков, проявивших выдающиеся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способности в области науки, искусства и спорта";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постановление Губернатора Московской области от 27.11.2006 N 155-ПГ "О внесении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изменений в постановление Губернатора Московской области "Об именных стипендиях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Губернатора Московской области для детей и подростков, проявивших выдающиеся способности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в области науки, искусства и спорта";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постановление Губернатора Московской области от 22.09.2008 N 110-ПГ "О внесении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изменения в постановление Губернатора Московской области от 20.12.2004 N 268-ПГ "Об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именных стипендиях Губернатора Московской области для детей и подростков, проявивших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выдающиеся способности в области науки, искусства и спорта";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lastRenderedPageBreak/>
        <w:t>постановление Губернатора Московской области от 12.11.2009 N 159-ПГ "О внесении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изменения в постановление Губернатора Московской области от 20.12.2004 N 268-ПГ "Об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именных стипендиях Губернатора Московской области для детей и подростков, проявивших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выдающиеся способности в области науки, искусства и спорта".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6. Министерству по делам печати и информации Московской области в десятидневный срок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со дня подписания настоящего постановления обеспечить его официальное опубликование в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газете "Ежедневные новости. Подмосковье".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1 января 2012 года.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8. Контроль за выполнением настоящего постановления возложить на первого заместителя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Председателя Правительства Московской области Л.Н. Антонову.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(в ред. постановления Губернатора МО от 26.12.2012 N 405-ПГ)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Б.В. Громов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Утверждено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от 19 октября 2011 г. N 132-ПГ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ПОЛОЖЕНИЕ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ОБ ИМЕННОЙ СТИПЕНДИИ ГУБЕРНАТОРА МОСКОВСКОЙ ОБЛАСТИ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ДЛЯ ДЕТЕЙ И ПОДРОСТКОВ, ПРОЯВИВШИХ ВЫДАЮЩИЕСЯ СПОСОБНОСТИ</w:t>
      </w:r>
    </w:p>
    <w:p w:rsidR="00DC356C" w:rsidRPr="00DC356C" w:rsidRDefault="00DC356C" w:rsidP="0074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В ОБЛАСТИ НАУКИ, ИСКУССТВА И СПОРТА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присуждения именной стипендии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Губернатора Московской области детям и подросткам, проживающим на территории Московской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области, проявившим выдающиеся способности в области науки, искусства и спорта (далее -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стипендии), и порядок ее выплаты.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lastRenderedPageBreak/>
        <w:t>Претенденты на присуждение стипендии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2. Претендентами на присуждение стипендии являются обучающиеся в муниципальных,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государственных и негосударственных образовательных организациях, реализующих программы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общего образования, дополнительного образования, начального и среднего профессионального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образования, независимо от форм собственности, расположенных на территории Московской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области, граждане Российской Федерации в возрасте до 18 лет включительно, особые успехи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которых в научной, творческой и спортивной деятельности подтверждены авторскими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свидетельствами на изобретения, дипломами (или другими документами) победителей и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призеров международных, российских, областных конкурсов, олимпиад, соревнований,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фестивалей, выставок, включенных в Перечень олимпиад и иных конкурсных мероприятий (далее</w:t>
      </w:r>
      <w:r w:rsidR="00AC4240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- Перечень), утверждаемый Министерством образования Московской области (далее -Министерство).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Возраст претендентов определяется на дату проведения конкурсного мероприятия.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Определение Перечня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3. Перечень утверждается ежегодно Министерством до 15 февраля текущего года.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4. Предложения по включению олимпиад и иных конкурсных мероприятий в Перечень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направляются в Министерство до 1 февраля текущего года органами местного самоуправления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муниципальных образований Московской области, осуществляющими управление в сфере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образования, или государственными и негосударственными образовательными организациями,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реализующими программы общего образования, дополнительного образования, начального 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независимо от форм собственности, расположенных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на территории Московской области.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Присуждение стипендии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5. Стипендии носят персональный характер, присуждаются по результатам деятельности за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прошедший календарный год.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6. Кандидатуры на присуждение стипендии выдвигаются органами местного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 Московской области, осуществляющих управление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в сфере образования (далее - муниципальные органы управления образованием),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руководителями образовательных организаций, указанных в пункте 2 настоящего Положения, в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которых обучаются кандидаты на присуждение стипендии, не позднее 15 декабря текущего года и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представляются в Министерство. Список кандидатов на присуждение стипендии представляется в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Министерство на электронном и бумажном носителях с приложением следующих документов: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кандидата;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справка с места учебы;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копия диплома победителя или призера.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7. Документы с даты их регистрации рассматриваются Советом по присуждению именной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стипендии (далее - Совет) до 1 января.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Порядок формирования и деятельности Совета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 xml:space="preserve">8. Совет состоит из 32 человек со следующим представительством: 8 человек </w:t>
      </w:r>
      <w:r w:rsidR="0074347B">
        <w:rPr>
          <w:rFonts w:ascii="Times New Roman" w:hAnsi="Times New Roman" w:cs="Times New Roman"/>
          <w:sz w:val="28"/>
          <w:szCs w:val="28"/>
        </w:rPr>
        <w:t>–</w:t>
      </w:r>
      <w:r w:rsidRPr="00DC356C">
        <w:rPr>
          <w:rFonts w:ascii="Times New Roman" w:hAnsi="Times New Roman" w:cs="Times New Roman"/>
          <w:sz w:val="28"/>
          <w:szCs w:val="28"/>
        </w:rPr>
        <w:t xml:space="preserve"> от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Министерства, 6 человек - от муниципальных органов управления образованием, 18 человек -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представители государственных и муниципальных образовательных организаций, расположенных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на территории Московской области. Состав Совета утверждается приказом министра образования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Правительства Московской области.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9. Заседание Совета считается правомочным, если на нем присутствует более половины его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членов. Решение Совета считается принятым, если за него проголосовали более двух третей от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общего числа членов Совета, присутствующих на заседании.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10. Министерство на основании решения Совета до 1 марта текущего года готовит проект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постановления Губернатора Московской области о присуждении стипендии.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Выплата стипендии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>11. Выплата стипендии стипендиатам осуществляется единовременно за счет средств,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предусмотренных на эти цели Министерству законом Московской области о бюджете Московской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области на соответствующий финансовый год, на основании постановления Губернатора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Московской области о выплате стипендии.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lastRenderedPageBreak/>
        <w:t>12. Стипендия вручается стипендиатам в торжественной обстановке Губернатором</w:t>
      </w:r>
      <w:r w:rsidR="0074347B">
        <w:rPr>
          <w:rFonts w:ascii="Times New Roman" w:hAnsi="Times New Roman" w:cs="Times New Roman"/>
          <w:sz w:val="28"/>
          <w:szCs w:val="28"/>
        </w:rPr>
        <w:t xml:space="preserve"> </w:t>
      </w:r>
      <w:r w:rsidRPr="00DC356C">
        <w:rPr>
          <w:rFonts w:ascii="Times New Roman" w:hAnsi="Times New Roman" w:cs="Times New Roman"/>
          <w:sz w:val="28"/>
          <w:szCs w:val="28"/>
        </w:rPr>
        <w:t>Московской области или уполномоченным им должностным лицом.</w:t>
      </w: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</w:p>
    <w:sectPr w:rsidR="00DC356C" w:rsidRPr="00DC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15"/>
    <w:rsid w:val="000D064D"/>
    <w:rsid w:val="002677ED"/>
    <w:rsid w:val="004E66F6"/>
    <w:rsid w:val="00503ADA"/>
    <w:rsid w:val="005F6CD8"/>
    <w:rsid w:val="006647B7"/>
    <w:rsid w:val="006D7862"/>
    <w:rsid w:val="0074347B"/>
    <w:rsid w:val="008069AF"/>
    <w:rsid w:val="008C3651"/>
    <w:rsid w:val="00961C2D"/>
    <w:rsid w:val="00973959"/>
    <w:rsid w:val="00A25658"/>
    <w:rsid w:val="00AC4240"/>
    <w:rsid w:val="00B60FC0"/>
    <w:rsid w:val="00C72630"/>
    <w:rsid w:val="00C753BF"/>
    <w:rsid w:val="00CA1DF3"/>
    <w:rsid w:val="00CF7774"/>
    <w:rsid w:val="00D22877"/>
    <w:rsid w:val="00DC356C"/>
    <w:rsid w:val="00E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59F6-2CCF-4247-AAB9-F4A953D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rbkvirina@rambler.ru</cp:lastModifiedBy>
  <cp:revision>17</cp:revision>
  <dcterms:created xsi:type="dcterms:W3CDTF">2014-11-26T12:14:00Z</dcterms:created>
  <dcterms:modified xsi:type="dcterms:W3CDTF">2016-11-09T19:20:00Z</dcterms:modified>
</cp:coreProperties>
</file>