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9AD6D" w14:textId="77777777" w:rsidR="00FC75CD" w:rsidRPr="00D905BC" w:rsidRDefault="00FC75CD" w:rsidP="00FC75CD">
      <w:pPr>
        <w:spacing w:after="0" w:line="240" w:lineRule="auto"/>
        <w:ind w:right="-401" w:hanging="550"/>
        <w:jc w:val="center"/>
        <w:rPr>
          <w:rFonts w:ascii="Times New Roman" w:hAnsi="Times New Roman"/>
          <w:b/>
          <w:sz w:val="24"/>
          <w:szCs w:val="24"/>
        </w:rPr>
      </w:pPr>
      <w:r w:rsidRPr="00D905BC">
        <w:rPr>
          <w:rFonts w:ascii="Times New Roman" w:hAnsi="Times New Roman"/>
          <w:b/>
          <w:sz w:val="24"/>
          <w:szCs w:val="24"/>
        </w:rPr>
        <w:t xml:space="preserve">Муниципальное учреждение дополнительного образования </w:t>
      </w:r>
    </w:p>
    <w:p w14:paraId="1B5F14CD" w14:textId="77777777" w:rsidR="00B15561" w:rsidRDefault="00FC75CD" w:rsidP="00FC75CD">
      <w:pPr>
        <w:pBdr>
          <w:bottom w:val="single" w:sz="12" w:space="1" w:color="auto"/>
        </w:pBdr>
        <w:spacing w:after="0" w:line="240" w:lineRule="auto"/>
        <w:ind w:right="-77" w:hanging="142"/>
        <w:jc w:val="center"/>
        <w:rPr>
          <w:rFonts w:ascii="Times New Roman" w:hAnsi="Times New Roman"/>
          <w:b/>
          <w:sz w:val="28"/>
          <w:szCs w:val="28"/>
        </w:rPr>
      </w:pPr>
      <w:r>
        <w:rPr>
          <w:rFonts w:ascii="Times New Roman" w:hAnsi="Times New Roman"/>
          <w:b/>
          <w:sz w:val="28"/>
          <w:szCs w:val="28"/>
        </w:rPr>
        <w:t>«КРАСНОГОРСКАЯ ДЕТСКАЯ МУЗЫКАЛЬНАЯ ШКОЛА</w:t>
      </w:r>
      <w:r w:rsidR="00B15561">
        <w:rPr>
          <w:rFonts w:ascii="Times New Roman" w:hAnsi="Times New Roman"/>
          <w:b/>
          <w:sz w:val="28"/>
          <w:szCs w:val="28"/>
        </w:rPr>
        <w:t xml:space="preserve"> </w:t>
      </w:r>
    </w:p>
    <w:p w14:paraId="29ADCD06" w14:textId="77777777" w:rsidR="00FC75CD" w:rsidRDefault="00B15561" w:rsidP="00FC75CD">
      <w:pPr>
        <w:pBdr>
          <w:bottom w:val="single" w:sz="12" w:space="1" w:color="auto"/>
        </w:pBdr>
        <w:spacing w:after="0" w:line="240" w:lineRule="auto"/>
        <w:ind w:right="-77" w:hanging="142"/>
        <w:jc w:val="center"/>
        <w:rPr>
          <w:rFonts w:ascii="Times New Roman" w:hAnsi="Times New Roman"/>
          <w:b/>
          <w:sz w:val="28"/>
          <w:szCs w:val="28"/>
        </w:rPr>
      </w:pPr>
      <w:r>
        <w:rPr>
          <w:rFonts w:ascii="Times New Roman" w:hAnsi="Times New Roman"/>
          <w:b/>
          <w:sz w:val="28"/>
          <w:szCs w:val="28"/>
        </w:rPr>
        <w:t>ИМЕНИ А.А. НАСЕДКИНА</w:t>
      </w:r>
      <w:r w:rsidR="00FC75CD">
        <w:rPr>
          <w:rFonts w:ascii="Times New Roman" w:hAnsi="Times New Roman"/>
          <w:b/>
          <w:sz w:val="28"/>
          <w:szCs w:val="28"/>
        </w:rPr>
        <w:t xml:space="preserve">» </w:t>
      </w:r>
    </w:p>
    <w:p w14:paraId="0B9F1CC6" w14:textId="77777777" w:rsidR="00FC75CD" w:rsidRDefault="00FC75CD" w:rsidP="00FC75CD">
      <w:pPr>
        <w:pStyle w:val="a3"/>
        <w:jc w:val="both"/>
        <w:rPr>
          <w:sz w:val="28"/>
          <w:szCs w:val="28"/>
        </w:rPr>
      </w:pPr>
    </w:p>
    <w:p w14:paraId="721F973E" w14:textId="77777777" w:rsidR="00FC75CD" w:rsidRDefault="00FC75CD" w:rsidP="00FC75CD">
      <w:pPr>
        <w:pStyle w:val="Style5"/>
        <w:widowControl/>
        <w:spacing w:before="173"/>
        <w:ind w:left="1315" w:right="1920"/>
        <w:rPr>
          <w:rStyle w:val="FontStyle57"/>
          <w:bCs w:val="0"/>
        </w:rPr>
      </w:pPr>
    </w:p>
    <w:p w14:paraId="40FA1205" w14:textId="77777777" w:rsidR="00FC75CD" w:rsidRDefault="00FC75CD" w:rsidP="00FC75CD">
      <w:pPr>
        <w:pStyle w:val="Style5"/>
        <w:widowControl/>
        <w:spacing w:before="173"/>
        <w:ind w:left="1315" w:right="1920"/>
        <w:rPr>
          <w:rStyle w:val="FontStyle57"/>
          <w:bCs w:val="0"/>
        </w:rPr>
      </w:pPr>
    </w:p>
    <w:p w14:paraId="54922441" w14:textId="77777777" w:rsidR="00FC75CD" w:rsidRDefault="00FC75CD" w:rsidP="00FC75CD">
      <w:pPr>
        <w:pStyle w:val="Style5"/>
        <w:widowControl/>
        <w:spacing w:before="173"/>
        <w:ind w:left="1315" w:right="1920"/>
        <w:rPr>
          <w:rStyle w:val="FontStyle57"/>
          <w:bCs w:val="0"/>
        </w:rPr>
      </w:pPr>
    </w:p>
    <w:p w14:paraId="0585B4AC" w14:textId="77777777" w:rsidR="00FC75CD" w:rsidRDefault="00FC75CD" w:rsidP="00FC75CD">
      <w:pPr>
        <w:pStyle w:val="Style5"/>
        <w:widowControl/>
        <w:spacing w:before="173"/>
        <w:ind w:left="1315" w:right="1920"/>
        <w:rPr>
          <w:rStyle w:val="FontStyle57"/>
          <w:bCs w:val="0"/>
        </w:rPr>
      </w:pPr>
    </w:p>
    <w:p w14:paraId="7570E2E7" w14:textId="77777777" w:rsidR="00B15561" w:rsidRDefault="00FC75CD" w:rsidP="00FC75CD">
      <w:pPr>
        <w:pStyle w:val="a3"/>
        <w:jc w:val="center"/>
        <w:rPr>
          <w:b/>
          <w:sz w:val="28"/>
          <w:szCs w:val="28"/>
        </w:rPr>
      </w:pPr>
      <w:r w:rsidRPr="00F47517">
        <w:rPr>
          <w:b/>
          <w:sz w:val="28"/>
          <w:szCs w:val="28"/>
        </w:rPr>
        <w:t xml:space="preserve">ДОПОЛНИТЕЛЬНАЯ ПРЕДПРОФЕССИОНАЛЬНАЯ ПРОГРАММА </w:t>
      </w:r>
    </w:p>
    <w:p w14:paraId="06BDAF82" w14:textId="77777777" w:rsidR="00FC75CD" w:rsidRPr="00F47517" w:rsidRDefault="00FC75CD" w:rsidP="00FC75CD">
      <w:pPr>
        <w:pStyle w:val="a3"/>
        <w:jc w:val="center"/>
        <w:rPr>
          <w:b/>
          <w:sz w:val="28"/>
          <w:szCs w:val="28"/>
        </w:rPr>
      </w:pPr>
      <w:r w:rsidRPr="00F47517">
        <w:rPr>
          <w:b/>
          <w:sz w:val="28"/>
          <w:szCs w:val="28"/>
        </w:rPr>
        <w:t>В ОБЛАСТИ МУЗЫКАЛЬНОГО ИСКУССТВА</w:t>
      </w:r>
    </w:p>
    <w:p w14:paraId="3602BDCF" w14:textId="77777777" w:rsidR="00FC75CD" w:rsidRPr="00F47517" w:rsidRDefault="00FC75CD" w:rsidP="00FC75CD">
      <w:pPr>
        <w:pStyle w:val="a3"/>
        <w:jc w:val="center"/>
        <w:rPr>
          <w:b/>
          <w:sz w:val="28"/>
          <w:szCs w:val="28"/>
        </w:rPr>
      </w:pPr>
      <w:r w:rsidRPr="00F47517">
        <w:rPr>
          <w:b/>
          <w:sz w:val="28"/>
          <w:szCs w:val="28"/>
        </w:rPr>
        <w:t>«СТРУННЫЕ ИНСТРУМЕНТЫ»</w:t>
      </w:r>
    </w:p>
    <w:p w14:paraId="22386ECA" w14:textId="77777777" w:rsidR="00FC75CD" w:rsidRPr="00F47517" w:rsidRDefault="00FC75CD" w:rsidP="00FC75CD">
      <w:pPr>
        <w:jc w:val="center"/>
        <w:rPr>
          <w:rFonts w:ascii="Times New Roman" w:hAnsi="Times New Roman"/>
          <w:b/>
          <w:sz w:val="28"/>
          <w:szCs w:val="28"/>
        </w:rPr>
      </w:pPr>
    </w:p>
    <w:p w14:paraId="69FF04E3" w14:textId="77777777" w:rsidR="00FC75CD" w:rsidRDefault="00FC75CD" w:rsidP="00FC75CD">
      <w:pPr>
        <w:jc w:val="center"/>
        <w:rPr>
          <w:rFonts w:ascii="Times New Roman" w:hAnsi="Times New Roman"/>
          <w:b/>
          <w:sz w:val="28"/>
          <w:szCs w:val="28"/>
        </w:rPr>
      </w:pPr>
    </w:p>
    <w:p w14:paraId="776B5992" w14:textId="77777777" w:rsidR="00FC75CD" w:rsidRPr="00F47517" w:rsidRDefault="00FC75CD" w:rsidP="00FC75CD">
      <w:pPr>
        <w:jc w:val="center"/>
        <w:rPr>
          <w:rFonts w:ascii="Times New Roman" w:hAnsi="Times New Roman"/>
          <w:b/>
          <w:sz w:val="28"/>
          <w:szCs w:val="28"/>
        </w:rPr>
      </w:pPr>
    </w:p>
    <w:p w14:paraId="6C581F76" w14:textId="77777777" w:rsidR="00FC75CD" w:rsidRPr="00F47517" w:rsidRDefault="00FC75CD" w:rsidP="00FC75CD">
      <w:pPr>
        <w:jc w:val="center"/>
        <w:rPr>
          <w:rFonts w:ascii="Times New Roman" w:hAnsi="Times New Roman"/>
          <w:b/>
          <w:sz w:val="28"/>
          <w:szCs w:val="28"/>
        </w:rPr>
      </w:pPr>
      <w:r w:rsidRPr="00F47517">
        <w:rPr>
          <w:rFonts w:ascii="Times New Roman" w:hAnsi="Times New Roman"/>
          <w:b/>
          <w:sz w:val="28"/>
          <w:szCs w:val="28"/>
        </w:rPr>
        <w:t xml:space="preserve">Предметная область </w:t>
      </w:r>
    </w:p>
    <w:p w14:paraId="0BBBE197" w14:textId="77777777" w:rsidR="00FC75CD" w:rsidRPr="00F47517" w:rsidRDefault="00FC75CD" w:rsidP="00FC75CD">
      <w:pPr>
        <w:jc w:val="center"/>
        <w:rPr>
          <w:rFonts w:ascii="Times New Roman" w:hAnsi="Times New Roman"/>
          <w:b/>
          <w:sz w:val="28"/>
          <w:szCs w:val="28"/>
        </w:rPr>
      </w:pPr>
      <w:r w:rsidRPr="00F47517">
        <w:rPr>
          <w:rFonts w:ascii="Times New Roman" w:hAnsi="Times New Roman"/>
          <w:b/>
          <w:sz w:val="28"/>
          <w:szCs w:val="28"/>
        </w:rPr>
        <w:t>МУЗЫКАЛЬНОЕ ИСПОЛНИТЕЛЬСТВО</w:t>
      </w:r>
    </w:p>
    <w:p w14:paraId="41CA0ABD" w14:textId="77777777" w:rsidR="00FC75CD" w:rsidRPr="00F47517" w:rsidRDefault="00FC75CD" w:rsidP="00FC75CD">
      <w:pPr>
        <w:jc w:val="center"/>
        <w:rPr>
          <w:rFonts w:ascii="Times New Roman" w:hAnsi="Times New Roman"/>
          <w:b/>
          <w:sz w:val="36"/>
          <w:szCs w:val="36"/>
        </w:rPr>
      </w:pPr>
    </w:p>
    <w:p w14:paraId="7F0AC6EE" w14:textId="77777777" w:rsidR="00FC75CD" w:rsidRPr="00F47517" w:rsidRDefault="00FC75CD" w:rsidP="00FC75CD">
      <w:pPr>
        <w:jc w:val="center"/>
        <w:rPr>
          <w:rFonts w:ascii="Times New Roman" w:hAnsi="Times New Roman"/>
          <w:b/>
          <w:sz w:val="36"/>
          <w:szCs w:val="36"/>
        </w:rPr>
      </w:pPr>
    </w:p>
    <w:p w14:paraId="5B7E833B" w14:textId="77777777" w:rsidR="00FC75CD" w:rsidRPr="00F47517" w:rsidRDefault="00FC75CD" w:rsidP="00FC75CD">
      <w:pPr>
        <w:jc w:val="center"/>
        <w:rPr>
          <w:rFonts w:ascii="Times New Roman" w:hAnsi="Times New Roman"/>
          <w:b/>
          <w:sz w:val="36"/>
          <w:szCs w:val="36"/>
        </w:rPr>
      </w:pPr>
    </w:p>
    <w:p w14:paraId="1F7D687E" w14:textId="77777777" w:rsidR="00FC75CD" w:rsidRPr="00F47517" w:rsidRDefault="00FC75CD" w:rsidP="00FC75CD">
      <w:pPr>
        <w:pStyle w:val="a3"/>
        <w:jc w:val="center"/>
        <w:rPr>
          <w:b/>
          <w:sz w:val="36"/>
          <w:szCs w:val="36"/>
        </w:rPr>
      </w:pPr>
      <w:r w:rsidRPr="00F47517">
        <w:rPr>
          <w:b/>
          <w:sz w:val="36"/>
          <w:szCs w:val="36"/>
        </w:rPr>
        <w:t>ПРОГРАММА</w:t>
      </w:r>
    </w:p>
    <w:p w14:paraId="291E7F7E" w14:textId="77777777" w:rsidR="00FC75CD" w:rsidRPr="00F47517" w:rsidRDefault="00FC75CD" w:rsidP="00FC75CD">
      <w:pPr>
        <w:pStyle w:val="a3"/>
        <w:jc w:val="center"/>
        <w:rPr>
          <w:b/>
          <w:sz w:val="36"/>
          <w:szCs w:val="36"/>
        </w:rPr>
      </w:pPr>
      <w:r w:rsidRPr="00F47517">
        <w:rPr>
          <w:b/>
          <w:sz w:val="36"/>
          <w:szCs w:val="36"/>
        </w:rPr>
        <w:t>по учебному предмету</w:t>
      </w:r>
    </w:p>
    <w:p w14:paraId="120DD6D3" w14:textId="77777777" w:rsidR="00FC75CD" w:rsidRPr="00F47517" w:rsidRDefault="00FC75CD" w:rsidP="00FC75CD">
      <w:pPr>
        <w:pStyle w:val="a3"/>
        <w:jc w:val="center"/>
        <w:rPr>
          <w:b/>
          <w:sz w:val="36"/>
          <w:szCs w:val="36"/>
        </w:rPr>
      </w:pPr>
      <w:r w:rsidRPr="00F47517">
        <w:rPr>
          <w:b/>
          <w:sz w:val="36"/>
          <w:szCs w:val="36"/>
        </w:rPr>
        <w:t>СПЕЦИАЛЬНОСТЬ</w:t>
      </w:r>
    </w:p>
    <w:p w14:paraId="37F70C28" w14:textId="2FC2CB97" w:rsidR="00FC75CD" w:rsidRPr="00495BEA" w:rsidRDefault="00495BEA" w:rsidP="00FC75CD">
      <w:pPr>
        <w:pStyle w:val="a3"/>
        <w:jc w:val="center"/>
        <w:rPr>
          <w:b/>
          <w:sz w:val="36"/>
          <w:szCs w:val="40"/>
        </w:rPr>
      </w:pPr>
      <w:r w:rsidRPr="00495BEA">
        <w:rPr>
          <w:b/>
          <w:sz w:val="36"/>
          <w:szCs w:val="40"/>
        </w:rPr>
        <w:t>(виолончель)</w:t>
      </w:r>
    </w:p>
    <w:p w14:paraId="1B9A3A84" w14:textId="77777777" w:rsidR="00FC75CD" w:rsidRDefault="00FC75CD" w:rsidP="00FC75CD">
      <w:pPr>
        <w:pStyle w:val="a3"/>
        <w:jc w:val="center"/>
        <w:rPr>
          <w:sz w:val="28"/>
          <w:szCs w:val="28"/>
        </w:rPr>
      </w:pPr>
    </w:p>
    <w:p w14:paraId="06C3A795" w14:textId="77777777" w:rsidR="00FC75CD" w:rsidRDefault="00FC75CD" w:rsidP="00FC75CD">
      <w:pPr>
        <w:pStyle w:val="a3"/>
        <w:jc w:val="center"/>
        <w:rPr>
          <w:sz w:val="28"/>
          <w:szCs w:val="28"/>
        </w:rPr>
      </w:pPr>
    </w:p>
    <w:p w14:paraId="1B00B980" w14:textId="77777777" w:rsidR="00FC75CD" w:rsidRDefault="00FC75CD" w:rsidP="00FC75CD">
      <w:pPr>
        <w:pStyle w:val="a3"/>
        <w:jc w:val="center"/>
        <w:rPr>
          <w:sz w:val="28"/>
          <w:szCs w:val="28"/>
        </w:rPr>
      </w:pPr>
    </w:p>
    <w:p w14:paraId="05D92A16" w14:textId="77777777" w:rsidR="00FC75CD" w:rsidRDefault="00FC75CD" w:rsidP="00FC75CD">
      <w:pPr>
        <w:pStyle w:val="a3"/>
        <w:jc w:val="center"/>
        <w:rPr>
          <w:sz w:val="28"/>
          <w:szCs w:val="28"/>
        </w:rPr>
      </w:pPr>
    </w:p>
    <w:p w14:paraId="77304583" w14:textId="77777777" w:rsidR="00FC75CD" w:rsidRDefault="00FC75CD" w:rsidP="00FC75CD">
      <w:pPr>
        <w:pStyle w:val="a3"/>
        <w:jc w:val="center"/>
        <w:rPr>
          <w:sz w:val="28"/>
          <w:szCs w:val="28"/>
        </w:rPr>
      </w:pPr>
    </w:p>
    <w:p w14:paraId="11E7A349" w14:textId="77777777" w:rsidR="00FC75CD" w:rsidRDefault="00FC75CD" w:rsidP="00FC75CD">
      <w:pPr>
        <w:pStyle w:val="a3"/>
        <w:jc w:val="center"/>
        <w:rPr>
          <w:sz w:val="28"/>
          <w:szCs w:val="28"/>
        </w:rPr>
      </w:pPr>
    </w:p>
    <w:p w14:paraId="7E6FE22F" w14:textId="77777777" w:rsidR="00FC75CD" w:rsidRDefault="00FC75CD" w:rsidP="00FC75CD">
      <w:pPr>
        <w:pStyle w:val="a3"/>
        <w:jc w:val="center"/>
        <w:rPr>
          <w:sz w:val="28"/>
          <w:szCs w:val="28"/>
        </w:rPr>
      </w:pPr>
    </w:p>
    <w:p w14:paraId="0038121C" w14:textId="77777777" w:rsidR="003D36EB" w:rsidRDefault="003D36EB" w:rsidP="00B15561">
      <w:pPr>
        <w:pStyle w:val="a3"/>
        <w:jc w:val="center"/>
        <w:rPr>
          <w:b/>
          <w:sz w:val="28"/>
          <w:szCs w:val="28"/>
        </w:rPr>
      </w:pPr>
    </w:p>
    <w:p w14:paraId="6F8EBC62" w14:textId="77777777" w:rsidR="003D36EB" w:rsidRDefault="003D36EB" w:rsidP="00B15561">
      <w:pPr>
        <w:pStyle w:val="a3"/>
        <w:jc w:val="center"/>
        <w:rPr>
          <w:b/>
          <w:sz w:val="28"/>
          <w:szCs w:val="28"/>
        </w:rPr>
      </w:pPr>
    </w:p>
    <w:p w14:paraId="4AF4D95F" w14:textId="77777777" w:rsidR="003D36EB" w:rsidRDefault="003D36EB" w:rsidP="00B15561">
      <w:pPr>
        <w:pStyle w:val="a3"/>
        <w:jc w:val="center"/>
        <w:rPr>
          <w:b/>
          <w:sz w:val="28"/>
          <w:szCs w:val="28"/>
        </w:rPr>
      </w:pPr>
    </w:p>
    <w:p w14:paraId="25452DE5" w14:textId="51DDF460" w:rsidR="00B15561" w:rsidRPr="00B15561" w:rsidRDefault="00B15561" w:rsidP="00B15561">
      <w:pPr>
        <w:pStyle w:val="a3"/>
        <w:jc w:val="center"/>
        <w:rPr>
          <w:b/>
          <w:sz w:val="28"/>
          <w:szCs w:val="28"/>
        </w:rPr>
      </w:pPr>
      <w:r w:rsidRPr="00B15561">
        <w:rPr>
          <w:b/>
          <w:sz w:val="28"/>
          <w:szCs w:val="28"/>
        </w:rPr>
        <w:t>202</w:t>
      </w:r>
      <w:r w:rsidR="003D36EB">
        <w:rPr>
          <w:b/>
          <w:sz w:val="28"/>
          <w:szCs w:val="28"/>
        </w:rPr>
        <w:t>6</w:t>
      </w:r>
      <w:r w:rsidRPr="00B15561">
        <w:rPr>
          <w:b/>
          <w:sz w:val="28"/>
          <w:szCs w:val="28"/>
        </w:rPr>
        <w:t>г.</w:t>
      </w:r>
    </w:p>
    <w:p w14:paraId="69FE77BD" w14:textId="77777777" w:rsidR="00FC75CD" w:rsidRDefault="00FC75CD" w:rsidP="00FC75CD">
      <w:pPr>
        <w:pStyle w:val="a3"/>
        <w:jc w:val="center"/>
        <w:rPr>
          <w:sz w:val="28"/>
          <w:szCs w:val="28"/>
        </w:rPr>
      </w:pPr>
    </w:p>
    <w:p w14:paraId="163358B7" w14:textId="77777777" w:rsidR="00FC75CD" w:rsidRDefault="00FC75CD" w:rsidP="00FC75CD">
      <w:pPr>
        <w:pStyle w:val="a3"/>
        <w:jc w:val="both"/>
        <w:rPr>
          <w:sz w:val="28"/>
          <w:szCs w:val="28"/>
        </w:rPr>
      </w:pPr>
    </w:p>
    <w:p w14:paraId="5FE61047" w14:textId="0217D858" w:rsidR="00FC75CD" w:rsidRDefault="003D36EB" w:rsidP="003D36EB">
      <w:pPr>
        <w:jc w:val="center"/>
        <w:rPr>
          <w:rFonts w:ascii="Times New Roman" w:hAnsi="Times New Roman" w:cs="Times New Roman"/>
          <w:b/>
          <w:sz w:val="28"/>
          <w:szCs w:val="28"/>
        </w:rPr>
      </w:pPr>
      <w:r>
        <w:rPr>
          <w:noProof/>
        </w:rPr>
        <w:lastRenderedPageBreak/>
        <w:drawing>
          <wp:inline distT="0" distB="0" distL="0" distR="0" wp14:anchorId="13588556" wp14:editId="7C11983E">
            <wp:extent cx="6357422" cy="906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7422" cy="9061450"/>
                    </a:xfrm>
                    <a:prstGeom prst="rect">
                      <a:avLst/>
                    </a:prstGeom>
                    <a:noFill/>
                    <a:ln>
                      <a:noFill/>
                    </a:ln>
                  </pic:spPr>
                </pic:pic>
              </a:graphicData>
            </a:graphic>
          </wp:inline>
        </w:drawing>
      </w:r>
    </w:p>
    <w:p w14:paraId="180B6563" w14:textId="77777777" w:rsidR="008253ED" w:rsidRPr="009D38E0" w:rsidRDefault="008253ED" w:rsidP="009D38E0">
      <w:pPr>
        <w:jc w:val="center"/>
        <w:rPr>
          <w:rFonts w:ascii="Times New Roman" w:hAnsi="Times New Roman" w:cs="Times New Roman"/>
          <w:b/>
          <w:sz w:val="28"/>
          <w:szCs w:val="28"/>
        </w:rPr>
      </w:pPr>
      <w:r w:rsidRPr="009D38E0">
        <w:rPr>
          <w:rFonts w:ascii="Times New Roman" w:hAnsi="Times New Roman" w:cs="Times New Roman"/>
          <w:b/>
          <w:sz w:val="28"/>
          <w:szCs w:val="28"/>
        </w:rPr>
        <w:lastRenderedPageBreak/>
        <w:t>Структ</w:t>
      </w:r>
      <w:r w:rsidR="009D38E0" w:rsidRPr="009D38E0">
        <w:rPr>
          <w:rFonts w:ascii="Times New Roman" w:hAnsi="Times New Roman" w:cs="Times New Roman"/>
          <w:b/>
          <w:sz w:val="28"/>
          <w:szCs w:val="28"/>
        </w:rPr>
        <w:t>ура программы учебного предмета</w:t>
      </w:r>
    </w:p>
    <w:p w14:paraId="083D4888" w14:textId="77777777" w:rsidR="008253ED" w:rsidRPr="009D38E0" w:rsidRDefault="009D38E0" w:rsidP="008253ED">
      <w:pPr>
        <w:rPr>
          <w:rFonts w:ascii="Times New Roman" w:hAnsi="Times New Roman" w:cs="Times New Roman"/>
          <w:b/>
          <w:sz w:val="28"/>
          <w:szCs w:val="28"/>
        </w:rPr>
      </w:pPr>
      <w:r>
        <w:rPr>
          <w:rFonts w:ascii="Times New Roman" w:hAnsi="Times New Roman" w:cs="Times New Roman"/>
          <w:b/>
          <w:sz w:val="28"/>
          <w:szCs w:val="28"/>
        </w:rPr>
        <w:t xml:space="preserve">I. </w:t>
      </w:r>
      <w:r w:rsidR="008253ED" w:rsidRPr="009D38E0">
        <w:rPr>
          <w:rFonts w:ascii="Times New Roman" w:hAnsi="Times New Roman" w:cs="Times New Roman"/>
          <w:b/>
          <w:sz w:val="28"/>
          <w:szCs w:val="28"/>
        </w:rPr>
        <w:t>Пояснительная записка</w:t>
      </w:r>
    </w:p>
    <w:p w14:paraId="32143A69"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Характеристика учебного предмета, его место и роль в образовательном процессе;</w:t>
      </w:r>
    </w:p>
    <w:p w14:paraId="4D11A00A"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Срок реализации учебного предмета;</w:t>
      </w:r>
    </w:p>
    <w:p w14:paraId="38358DEE" w14:textId="77777777" w:rsidR="00FC75CD"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 xml:space="preserve">Объем учебного времени, предусмотренный учебным планом </w:t>
      </w:r>
      <w:r>
        <w:rPr>
          <w:rFonts w:ascii="Times New Roman" w:hAnsi="Times New Roman" w:cs="Times New Roman"/>
          <w:sz w:val="28"/>
          <w:szCs w:val="28"/>
        </w:rPr>
        <w:t xml:space="preserve">  </w:t>
      </w:r>
    </w:p>
    <w:p w14:paraId="7992A552"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образовательного учреждения на реализацию учебного предмета;</w:t>
      </w:r>
    </w:p>
    <w:p w14:paraId="09DD2E08"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Форма проведения учебных аудиторных занятий;</w:t>
      </w:r>
    </w:p>
    <w:p w14:paraId="053BAA79"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Цели и задачи учебного предмета;</w:t>
      </w:r>
    </w:p>
    <w:p w14:paraId="5D0794F5"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Обоснование структуры программы учебного предмета;</w:t>
      </w:r>
    </w:p>
    <w:p w14:paraId="06EA7345"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Методы обучения;</w:t>
      </w:r>
    </w:p>
    <w:p w14:paraId="6B54BFA2" w14:textId="77777777" w:rsidR="00FC75CD"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Описание материально-технических услови</w:t>
      </w:r>
      <w:r w:rsidR="009D38E0">
        <w:rPr>
          <w:rFonts w:ascii="Times New Roman" w:hAnsi="Times New Roman" w:cs="Times New Roman"/>
          <w:sz w:val="28"/>
          <w:szCs w:val="28"/>
        </w:rPr>
        <w:t xml:space="preserve">й реализации учебного </w:t>
      </w:r>
    </w:p>
    <w:p w14:paraId="2D489214"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9D38E0">
        <w:rPr>
          <w:rFonts w:ascii="Times New Roman" w:hAnsi="Times New Roman" w:cs="Times New Roman"/>
          <w:sz w:val="28"/>
          <w:szCs w:val="28"/>
        </w:rPr>
        <w:t>предмета;</w:t>
      </w:r>
    </w:p>
    <w:p w14:paraId="5418D637" w14:textId="77777777" w:rsidR="008253ED" w:rsidRPr="009D38E0" w:rsidRDefault="008253ED" w:rsidP="008253ED">
      <w:pPr>
        <w:rPr>
          <w:rFonts w:ascii="Times New Roman" w:hAnsi="Times New Roman" w:cs="Times New Roman"/>
          <w:b/>
          <w:sz w:val="28"/>
          <w:szCs w:val="28"/>
        </w:rPr>
      </w:pPr>
      <w:r w:rsidRPr="009D38E0">
        <w:rPr>
          <w:rFonts w:ascii="Times New Roman" w:hAnsi="Times New Roman" w:cs="Times New Roman"/>
          <w:b/>
          <w:sz w:val="28"/>
          <w:szCs w:val="28"/>
        </w:rPr>
        <w:t>I</w:t>
      </w:r>
      <w:r w:rsidR="009D38E0" w:rsidRPr="009D38E0">
        <w:rPr>
          <w:rFonts w:ascii="Times New Roman" w:hAnsi="Times New Roman" w:cs="Times New Roman"/>
          <w:b/>
          <w:sz w:val="28"/>
          <w:szCs w:val="28"/>
        </w:rPr>
        <w:t>I. Содержание учебного предмета</w:t>
      </w:r>
    </w:p>
    <w:p w14:paraId="57DEEAB9"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Сведения о затратах учебного времени;</w:t>
      </w:r>
    </w:p>
    <w:p w14:paraId="1DDFA6E2" w14:textId="77777777" w:rsidR="009D38E0"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w:t>
      </w:r>
      <w:r w:rsidR="00FC75CD">
        <w:rPr>
          <w:rFonts w:ascii="Times New Roman" w:hAnsi="Times New Roman" w:cs="Times New Roman"/>
          <w:sz w:val="28"/>
          <w:szCs w:val="28"/>
        </w:rPr>
        <w:t xml:space="preserve"> </w:t>
      </w:r>
      <w:r w:rsidR="009D38E0">
        <w:rPr>
          <w:rFonts w:ascii="Times New Roman" w:hAnsi="Times New Roman" w:cs="Times New Roman"/>
          <w:sz w:val="28"/>
          <w:szCs w:val="28"/>
        </w:rPr>
        <w:t>Годовые требования по классам;</w:t>
      </w:r>
    </w:p>
    <w:p w14:paraId="2811E041" w14:textId="77777777" w:rsidR="008253ED" w:rsidRPr="009D38E0" w:rsidRDefault="009D38E0" w:rsidP="008253ED">
      <w:pPr>
        <w:rPr>
          <w:rFonts w:ascii="Times New Roman" w:hAnsi="Times New Roman" w:cs="Times New Roman"/>
          <w:b/>
          <w:sz w:val="28"/>
          <w:szCs w:val="28"/>
        </w:rPr>
      </w:pPr>
      <w:r w:rsidRPr="009D38E0">
        <w:rPr>
          <w:rFonts w:ascii="Times New Roman" w:hAnsi="Times New Roman" w:cs="Times New Roman"/>
          <w:b/>
          <w:sz w:val="28"/>
          <w:szCs w:val="28"/>
          <w:lang w:val="en-US"/>
        </w:rPr>
        <w:t>III</w:t>
      </w:r>
      <w:r w:rsidRPr="009D38E0">
        <w:rPr>
          <w:rFonts w:ascii="Times New Roman" w:hAnsi="Times New Roman" w:cs="Times New Roman"/>
          <w:b/>
          <w:sz w:val="28"/>
          <w:szCs w:val="28"/>
        </w:rPr>
        <w:t xml:space="preserve">. </w:t>
      </w:r>
      <w:r w:rsidR="008253ED" w:rsidRPr="009D38E0">
        <w:rPr>
          <w:rFonts w:ascii="Times New Roman" w:hAnsi="Times New Roman" w:cs="Times New Roman"/>
          <w:b/>
          <w:sz w:val="28"/>
          <w:szCs w:val="28"/>
        </w:rPr>
        <w:t>Требования к уровню подготовки обучающихся</w:t>
      </w:r>
    </w:p>
    <w:p w14:paraId="50D4E146" w14:textId="77777777" w:rsidR="008253ED" w:rsidRPr="009D38E0" w:rsidRDefault="009D38E0" w:rsidP="008253ED">
      <w:pPr>
        <w:rPr>
          <w:rFonts w:ascii="Times New Roman" w:hAnsi="Times New Roman" w:cs="Times New Roman"/>
          <w:b/>
          <w:sz w:val="28"/>
          <w:szCs w:val="28"/>
        </w:rPr>
      </w:pPr>
      <w:r w:rsidRPr="009D38E0">
        <w:rPr>
          <w:rFonts w:ascii="Times New Roman" w:hAnsi="Times New Roman" w:cs="Times New Roman"/>
          <w:b/>
          <w:sz w:val="28"/>
          <w:szCs w:val="28"/>
          <w:lang w:val="en-US"/>
        </w:rPr>
        <w:t>IV</w:t>
      </w:r>
      <w:r w:rsidRPr="009D38E0">
        <w:rPr>
          <w:rFonts w:ascii="Times New Roman" w:hAnsi="Times New Roman" w:cs="Times New Roman"/>
          <w:b/>
          <w:sz w:val="28"/>
          <w:szCs w:val="28"/>
        </w:rPr>
        <w:t xml:space="preserve">. </w:t>
      </w:r>
      <w:r w:rsidR="008253ED" w:rsidRPr="009D38E0">
        <w:rPr>
          <w:rFonts w:ascii="Times New Roman" w:hAnsi="Times New Roman" w:cs="Times New Roman"/>
          <w:b/>
          <w:sz w:val="28"/>
          <w:szCs w:val="28"/>
        </w:rPr>
        <w:t>Формы и методы контроля, система оценок</w:t>
      </w:r>
    </w:p>
    <w:p w14:paraId="11D31519"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Аттестация: цели, виды, форма, содержание;</w:t>
      </w:r>
    </w:p>
    <w:p w14:paraId="69DD0B50"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Контрольные требования на разных этапах обучения;</w:t>
      </w:r>
    </w:p>
    <w:p w14:paraId="6007F4D8"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Критерии оценки;</w:t>
      </w:r>
    </w:p>
    <w:p w14:paraId="2C48FB2E" w14:textId="77777777" w:rsidR="008253ED" w:rsidRPr="009D38E0" w:rsidRDefault="009D38E0" w:rsidP="008253ED">
      <w:pPr>
        <w:rPr>
          <w:rFonts w:ascii="Times New Roman" w:hAnsi="Times New Roman" w:cs="Times New Roman"/>
          <w:b/>
          <w:sz w:val="28"/>
          <w:szCs w:val="28"/>
        </w:rPr>
      </w:pPr>
      <w:r>
        <w:rPr>
          <w:rFonts w:ascii="Times New Roman" w:hAnsi="Times New Roman" w:cs="Times New Roman"/>
          <w:b/>
          <w:sz w:val="28"/>
          <w:szCs w:val="28"/>
        </w:rPr>
        <w:t xml:space="preserve">V. </w:t>
      </w:r>
      <w:r w:rsidR="008253ED" w:rsidRPr="009D38E0">
        <w:rPr>
          <w:rFonts w:ascii="Times New Roman" w:hAnsi="Times New Roman" w:cs="Times New Roman"/>
          <w:b/>
          <w:sz w:val="28"/>
          <w:szCs w:val="28"/>
        </w:rPr>
        <w:t>Методическое обеспечение учебного процесса</w:t>
      </w:r>
    </w:p>
    <w:p w14:paraId="06D8DF18"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Методические рекомендации педагогическим работникам;</w:t>
      </w:r>
    </w:p>
    <w:p w14:paraId="48F344DB"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Рекомендации по организации самостоятельной работы обучающихся;</w:t>
      </w:r>
    </w:p>
    <w:p w14:paraId="37A554AF" w14:textId="77777777" w:rsidR="008253ED" w:rsidRPr="009D38E0" w:rsidRDefault="008253ED" w:rsidP="008253ED">
      <w:pPr>
        <w:rPr>
          <w:rFonts w:ascii="Times New Roman" w:hAnsi="Times New Roman" w:cs="Times New Roman"/>
          <w:sz w:val="28"/>
          <w:szCs w:val="28"/>
        </w:rPr>
      </w:pPr>
    </w:p>
    <w:p w14:paraId="5CAE9038" w14:textId="77777777" w:rsidR="008253ED" w:rsidRPr="009D38E0" w:rsidRDefault="009D38E0" w:rsidP="008253ED">
      <w:pPr>
        <w:rPr>
          <w:rFonts w:ascii="Times New Roman" w:hAnsi="Times New Roman" w:cs="Times New Roman"/>
          <w:b/>
          <w:sz w:val="28"/>
          <w:szCs w:val="28"/>
        </w:rPr>
      </w:pPr>
      <w:r>
        <w:rPr>
          <w:rFonts w:ascii="Times New Roman" w:hAnsi="Times New Roman" w:cs="Times New Roman"/>
          <w:b/>
          <w:sz w:val="28"/>
          <w:szCs w:val="28"/>
        </w:rPr>
        <w:t xml:space="preserve">VI. </w:t>
      </w:r>
      <w:r w:rsidR="008253ED" w:rsidRPr="009D38E0">
        <w:rPr>
          <w:rFonts w:ascii="Times New Roman" w:hAnsi="Times New Roman" w:cs="Times New Roman"/>
          <w:b/>
          <w:sz w:val="28"/>
          <w:szCs w:val="28"/>
        </w:rPr>
        <w:t>Списки рекомендуемой нотной и методической литературы</w:t>
      </w:r>
    </w:p>
    <w:p w14:paraId="2FDF9B99" w14:textId="77777777" w:rsid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Список рекомендуемой нотной литературы;</w:t>
      </w:r>
    </w:p>
    <w:p w14:paraId="3060FB99"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Список рекомендуемой методической литературы</w:t>
      </w:r>
      <w:r>
        <w:rPr>
          <w:rFonts w:ascii="Times New Roman" w:hAnsi="Times New Roman" w:cs="Times New Roman"/>
          <w:sz w:val="28"/>
          <w:szCs w:val="28"/>
        </w:rPr>
        <w:t>.</w:t>
      </w:r>
    </w:p>
    <w:p w14:paraId="13A0ED35" w14:textId="77777777" w:rsidR="00FC75CD" w:rsidRDefault="00FC75CD" w:rsidP="008253ED">
      <w:pPr>
        <w:rPr>
          <w:rFonts w:ascii="Times New Roman" w:hAnsi="Times New Roman" w:cs="Times New Roman"/>
          <w:sz w:val="28"/>
          <w:szCs w:val="28"/>
        </w:rPr>
      </w:pPr>
    </w:p>
    <w:p w14:paraId="1FB8CED1" w14:textId="77777777" w:rsidR="008253ED" w:rsidRPr="009D38E0" w:rsidRDefault="008253ED" w:rsidP="009D38E0">
      <w:pPr>
        <w:jc w:val="center"/>
        <w:rPr>
          <w:rFonts w:ascii="Times New Roman" w:hAnsi="Times New Roman" w:cs="Times New Roman"/>
          <w:b/>
          <w:sz w:val="28"/>
          <w:szCs w:val="28"/>
        </w:rPr>
      </w:pPr>
      <w:r w:rsidRPr="009D38E0">
        <w:rPr>
          <w:rFonts w:ascii="Times New Roman" w:hAnsi="Times New Roman" w:cs="Times New Roman"/>
          <w:b/>
          <w:sz w:val="28"/>
          <w:szCs w:val="28"/>
        </w:rPr>
        <w:lastRenderedPageBreak/>
        <w:t>I.    ПОЯСНИТЕЛЬНАЯ ЗАПИСКА</w:t>
      </w:r>
    </w:p>
    <w:p w14:paraId="0FE2E31F" w14:textId="77777777" w:rsidR="008253ED" w:rsidRPr="00FC75CD" w:rsidRDefault="008253ED" w:rsidP="00FC75CD">
      <w:pPr>
        <w:jc w:val="center"/>
        <w:rPr>
          <w:rFonts w:ascii="Times New Roman" w:hAnsi="Times New Roman" w:cs="Times New Roman"/>
          <w:b/>
          <w:sz w:val="28"/>
          <w:szCs w:val="28"/>
        </w:rPr>
      </w:pPr>
      <w:r w:rsidRPr="00FC75CD">
        <w:rPr>
          <w:rFonts w:ascii="Times New Roman" w:hAnsi="Times New Roman" w:cs="Times New Roman"/>
          <w:b/>
          <w:sz w:val="28"/>
          <w:szCs w:val="28"/>
        </w:rPr>
        <w:t>1. Характеристика учебного предмета, его место и роль в образовательном процессе</w:t>
      </w:r>
      <w:r w:rsidR="00F440A4" w:rsidRPr="00FC75CD">
        <w:rPr>
          <w:rFonts w:ascii="Times New Roman" w:hAnsi="Times New Roman" w:cs="Times New Roman"/>
          <w:b/>
          <w:sz w:val="28"/>
          <w:szCs w:val="28"/>
        </w:rPr>
        <w:t>.</w:t>
      </w:r>
    </w:p>
    <w:p w14:paraId="0E2FE2C6" w14:textId="67D3505A"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Программа учебного предмета «Специальность» по виду инструмента «</w:t>
      </w:r>
      <w:r>
        <w:rPr>
          <w:rFonts w:ascii="Times New Roman" w:hAnsi="Times New Roman" w:cs="Times New Roman"/>
          <w:sz w:val="28"/>
          <w:szCs w:val="28"/>
        </w:rPr>
        <w:t>В</w:t>
      </w:r>
      <w:r w:rsidR="008253ED" w:rsidRPr="009D38E0">
        <w:rPr>
          <w:rFonts w:ascii="Times New Roman" w:hAnsi="Times New Roman" w:cs="Times New Roman"/>
          <w:sz w:val="28"/>
          <w:szCs w:val="28"/>
        </w:rPr>
        <w:t>иолончель», далее - «Специальность (</w:t>
      </w:r>
      <w:r>
        <w:rPr>
          <w:rFonts w:ascii="Times New Roman" w:hAnsi="Times New Roman" w:cs="Times New Roman"/>
          <w:sz w:val="28"/>
          <w:szCs w:val="28"/>
        </w:rPr>
        <w:t>В</w:t>
      </w:r>
      <w:r w:rsidR="008253ED" w:rsidRPr="009D38E0">
        <w:rPr>
          <w:rFonts w:ascii="Times New Roman" w:hAnsi="Times New Roman" w:cs="Times New Roman"/>
          <w:sz w:val="28"/>
          <w:szCs w:val="28"/>
        </w:rPr>
        <w:t>иолончель)»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«Струнные инструменты».</w:t>
      </w:r>
    </w:p>
    <w:p w14:paraId="5E1B767B"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Учебный предмет «Специальность (</w:t>
      </w:r>
      <w:r>
        <w:rPr>
          <w:rFonts w:ascii="Times New Roman" w:hAnsi="Times New Roman" w:cs="Times New Roman"/>
          <w:sz w:val="28"/>
          <w:szCs w:val="28"/>
        </w:rPr>
        <w:t>В</w:t>
      </w:r>
      <w:r w:rsidR="008253ED" w:rsidRPr="009D38E0">
        <w:rPr>
          <w:rFonts w:ascii="Times New Roman" w:hAnsi="Times New Roman" w:cs="Times New Roman"/>
          <w:sz w:val="28"/>
          <w:szCs w:val="28"/>
        </w:rPr>
        <w:t>иолончель)» направлен на приобретение обучающимися знаний, умений и навыков игры на виолончели, получение ими художественного образования, а также на эстетическое воспитание и духовно-нравственное развитие ученика.</w:t>
      </w:r>
    </w:p>
    <w:p w14:paraId="5E9D417F"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навыков взаимодействия с преподавателями.</w:t>
      </w:r>
    </w:p>
    <w:p w14:paraId="51E685CB"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Учебный предмет «Специальность (виолончель)» направлен на приобретение обучающимися следующих знаний, умений и навыков:</w:t>
      </w:r>
    </w:p>
    <w:p w14:paraId="13A7A2BA"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знания музыкальной терминологии;</w:t>
      </w:r>
    </w:p>
    <w:p w14:paraId="211A7537"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знания художественно-эстетических и технических особенностей, характерных для сольного исполнительства;</w:t>
      </w:r>
    </w:p>
    <w:p w14:paraId="0F0F88F0" w14:textId="77777777" w:rsidR="008253ED" w:rsidRPr="009D38E0" w:rsidRDefault="009D38E0" w:rsidP="008253ED">
      <w:pPr>
        <w:rPr>
          <w:rFonts w:ascii="Times New Roman" w:hAnsi="Times New Roman" w:cs="Times New Roman"/>
          <w:sz w:val="28"/>
          <w:szCs w:val="28"/>
        </w:rPr>
      </w:pPr>
      <w:r w:rsidRPr="009D38E0">
        <w:rPr>
          <w:rFonts w:ascii="Times New Roman" w:hAnsi="Times New Roman" w:cs="Times New Roman"/>
          <w:sz w:val="28"/>
          <w:szCs w:val="28"/>
        </w:rPr>
        <w:t xml:space="preserve">- </w:t>
      </w:r>
      <w:r w:rsidR="008253ED" w:rsidRPr="009D38E0">
        <w:rPr>
          <w:rFonts w:ascii="Times New Roman" w:hAnsi="Times New Roman" w:cs="Times New Roman"/>
          <w:sz w:val="28"/>
          <w:szCs w:val="28"/>
        </w:rPr>
        <w:t>умения грамотно исполнять музыкальные произведения на виолончели;</w:t>
      </w:r>
    </w:p>
    <w:p w14:paraId="62051D60" w14:textId="77777777" w:rsidR="008253ED" w:rsidRPr="009D38E0" w:rsidRDefault="009467B8" w:rsidP="008253ED">
      <w:pPr>
        <w:rPr>
          <w:rFonts w:ascii="Times New Roman" w:hAnsi="Times New Roman" w:cs="Times New Roman"/>
          <w:sz w:val="28"/>
          <w:szCs w:val="28"/>
        </w:rPr>
      </w:pPr>
      <w:r w:rsidRPr="009467B8">
        <w:rPr>
          <w:rFonts w:ascii="Times New Roman" w:hAnsi="Times New Roman" w:cs="Times New Roman"/>
          <w:sz w:val="28"/>
          <w:szCs w:val="28"/>
        </w:rPr>
        <w:t xml:space="preserve">- </w:t>
      </w:r>
      <w:r w:rsidR="008253ED" w:rsidRPr="009D38E0">
        <w:rPr>
          <w:rFonts w:ascii="Times New Roman" w:hAnsi="Times New Roman" w:cs="Times New Roman"/>
          <w:sz w:val="28"/>
          <w:szCs w:val="28"/>
        </w:rPr>
        <w:t>умения самостоятельно разучивать музыкальные произведения различных жанров и стилей на виолончели;</w:t>
      </w:r>
    </w:p>
    <w:p w14:paraId="7944E2EF"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умения самостоятельно преодолевать технические трудности при разучивании несложного музыкального произведения на виолончели;</w:t>
      </w:r>
    </w:p>
    <w:p w14:paraId="62C2DCB7"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умения создавать художественный образ при исполнении музыкального произведения на виолончели;</w:t>
      </w:r>
    </w:p>
    <w:p w14:paraId="689A35EA"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навыков импровизации, чтения с листа несложных музыкальных произведений на виолончели;</w:t>
      </w:r>
    </w:p>
    <w:p w14:paraId="7F133F40"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навыков сольных публичных выступлений, а также в составе струнного ансамбля, камерного или симфонического оркестров.</w:t>
      </w:r>
    </w:p>
    <w:p w14:paraId="206E7403"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53ED" w:rsidRPr="009D38E0">
        <w:rPr>
          <w:rFonts w:ascii="Times New Roman" w:hAnsi="Times New Roman" w:cs="Times New Roman"/>
          <w:sz w:val="28"/>
          <w:szCs w:val="28"/>
        </w:rPr>
        <w:t>Данная программа отражает разнообразие репертуара, академическую направленность учебного предмета «Специальность (Виолончель)».</w:t>
      </w:r>
    </w:p>
    <w:p w14:paraId="48655102" w14:textId="77777777" w:rsidR="008253ED" w:rsidRPr="009D38E0" w:rsidRDefault="00FC75CD" w:rsidP="008253ED">
      <w:pPr>
        <w:rPr>
          <w:rFonts w:ascii="Times New Roman" w:hAnsi="Times New Roman" w:cs="Times New Roman"/>
          <w:sz w:val="28"/>
          <w:szCs w:val="28"/>
        </w:rPr>
      </w:pPr>
      <w:r>
        <w:rPr>
          <w:rFonts w:ascii="Times New Roman" w:hAnsi="Times New Roman" w:cs="Times New Roman"/>
          <w:b/>
          <w:sz w:val="28"/>
          <w:szCs w:val="28"/>
        </w:rPr>
        <w:t xml:space="preserve">2. </w:t>
      </w:r>
      <w:r w:rsidR="008253ED" w:rsidRPr="00FC75CD">
        <w:rPr>
          <w:rFonts w:ascii="Times New Roman" w:hAnsi="Times New Roman" w:cs="Times New Roman"/>
          <w:b/>
          <w:sz w:val="28"/>
          <w:szCs w:val="28"/>
        </w:rPr>
        <w:t>Срок реализации</w:t>
      </w:r>
      <w:r w:rsidR="008253ED" w:rsidRPr="009D38E0">
        <w:rPr>
          <w:rFonts w:ascii="Times New Roman" w:hAnsi="Times New Roman" w:cs="Times New Roman"/>
          <w:sz w:val="28"/>
          <w:szCs w:val="28"/>
        </w:rPr>
        <w:t xml:space="preserve"> учебного предмета «Специальность</w:t>
      </w:r>
    </w:p>
    <w:p w14:paraId="71E1A339"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w:t>
      </w:r>
      <w:r w:rsidR="00FC75CD">
        <w:rPr>
          <w:rFonts w:ascii="Times New Roman" w:hAnsi="Times New Roman" w:cs="Times New Roman"/>
          <w:sz w:val="28"/>
          <w:szCs w:val="28"/>
        </w:rPr>
        <w:t>В</w:t>
      </w:r>
      <w:r w:rsidRPr="009D38E0">
        <w:rPr>
          <w:rFonts w:ascii="Times New Roman" w:hAnsi="Times New Roman" w:cs="Times New Roman"/>
          <w:sz w:val="28"/>
          <w:szCs w:val="28"/>
        </w:rPr>
        <w:t>иолончель)» для детей, поступивших в образовательное учреждение в</w:t>
      </w:r>
    </w:p>
    <w:p w14:paraId="783FB851"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первый класс в возрасте:</w:t>
      </w:r>
    </w:p>
    <w:p w14:paraId="3F8EE9F2"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с шести лет шести месяцев до девяти лет, составляет 8 лет.</w:t>
      </w:r>
    </w:p>
    <w:p w14:paraId="68B1BFC1"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14:paraId="06163CF6" w14:textId="77777777" w:rsidR="008253ED" w:rsidRPr="009D38E0" w:rsidRDefault="00FC75CD" w:rsidP="008253ED">
      <w:pPr>
        <w:rPr>
          <w:rFonts w:ascii="Times New Roman" w:hAnsi="Times New Roman" w:cs="Times New Roman"/>
          <w:sz w:val="28"/>
          <w:szCs w:val="28"/>
        </w:rPr>
      </w:pPr>
      <w:r w:rsidRPr="00FC75CD">
        <w:rPr>
          <w:rFonts w:ascii="Times New Roman" w:hAnsi="Times New Roman" w:cs="Times New Roman"/>
          <w:b/>
          <w:sz w:val="28"/>
          <w:szCs w:val="28"/>
        </w:rPr>
        <w:t xml:space="preserve">3. </w:t>
      </w:r>
      <w:r w:rsidR="008253ED" w:rsidRPr="00FC75CD">
        <w:rPr>
          <w:rFonts w:ascii="Times New Roman" w:hAnsi="Times New Roman" w:cs="Times New Roman"/>
          <w:b/>
          <w:sz w:val="28"/>
          <w:szCs w:val="28"/>
        </w:rPr>
        <w:t>Объем учебного времени</w:t>
      </w:r>
      <w:r w:rsidR="008253ED" w:rsidRPr="009D38E0">
        <w:rPr>
          <w:rFonts w:ascii="Times New Roman" w:hAnsi="Times New Roman" w:cs="Times New Roman"/>
          <w:sz w:val="28"/>
          <w:szCs w:val="28"/>
        </w:rPr>
        <w:t>, предусмотренный учебным планом</w:t>
      </w:r>
    </w:p>
    <w:p w14:paraId="1E2D67C9"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образовательного учреждения на реализацию учебного предмета</w:t>
      </w:r>
    </w:p>
    <w:p w14:paraId="4EF34942" w14:textId="77777777" w:rsidR="00FC75CD" w:rsidRDefault="00FC75CD" w:rsidP="00FC75CD">
      <w:pPr>
        <w:spacing w:line="276" w:lineRule="auto"/>
        <w:ind w:firstLine="709"/>
        <w:jc w:val="both"/>
        <w:rPr>
          <w:b/>
          <w:i/>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9"/>
        <w:gridCol w:w="2159"/>
        <w:gridCol w:w="2008"/>
      </w:tblGrid>
      <w:tr w:rsidR="00FC75CD" w:rsidRPr="00692396" w14:paraId="5AABB150" w14:textId="77777777" w:rsidTr="00FC75CD">
        <w:tc>
          <w:tcPr>
            <w:tcW w:w="4962" w:type="dxa"/>
          </w:tcPr>
          <w:p w14:paraId="664E4E81" w14:textId="77777777" w:rsidR="00FC75CD" w:rsidRPr="00692396" w:rsidRDefault="00FC75CD" w:rsidP="00FC75CD">
            <w:pPr>
              <w:spacing w:line="360" w:lineRule="auto"/>
              <w:ind w:left="567"/>
              <w:jc w:val="both"/>
              <w:rPr>
                <w:rFonts w:ascii="Times New Roman" w:hAnsi="Times New Roman" w:cs="Times New Roman"/>
                <w:sz w:val="28"/>
                <w:szCs w:val="28"/>
              </w:rPr>
            </w:pPr>
            <w:r w:rsidRPr="00692396">
              <w:rPr>
                <w:rFonts w:ascii="Times New Roman" w:hAnsi="Times New Roman" w:cs="Times New Roman"/>
                <w:sz w:val="28"/>
                <w:szCs w:val="28"/>
              </w:rPr>
              <w:t>Срок обучения</w:t>
            </w:r>
          </w:p>
        </w:tc>
        <w:tc>
          <w:tcPr>
            <w:tcW w:w="2302" w:type="dxa"/>
          </w:tcPr>
          <w:p w14:paraId="6526896C"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sz w:val="28"/>
                <w:szCs w:val="28"/>
              </w:rPr>
              <w:t>8 лет</w:t>
            </w:r>
          </w:p>
        </w:tc>
        <w:tc>
          <w:tcPr>
            <w:tcW w:w="2126" w:type="dxa"/>
          </w:tcPr>
          <w:p w14:paraId="1272D6EB"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9 класс</w:t>
            </w:r>
          </w:p>
        </w:tc>
      </w:tr>
      <w:tr w:rsidR="00FC75CD" w:rsidRPr="00692396" w14:paraId="2FE82A55" w14:textId="77777777" w:rsidTr="00FC75CD">
        <w:tc>
          <w:tcPr>
            <w:tcW w:w="4962" w:type="dxa"/>
          </w:tcPr>
          <w:p w14:paraId="07BE2FE5" w14:textId="77777777" w:rsidR="00FC75CD" w:rsidRPr="00692396" w:rsidRDefault="00FC75CD" w:rsidP="00FC75CD">
            <w:pPr>
              <w:spacing w:line="360" w:lineRule="auto"/>
              <w:ind w:left="34"/>
              <w:jc w:val="both"/>
              <w:rPr>
                <w:rFonts w:ascii="Times New Roman" w:hAnsi="Times New Roman" w:cs="Times New Roman"/>
                <w:sz w:val="28"/>
                <w:szCs w:val="28"/>
              </w:rPr>
            </w:pPr>
            <w:r w:rsidRPr="00692396">
              <w:rPr>
                <w:rFonts w:ascii="Times New Roman" w:hAnsi="Times New Roman" w:cs="Times New Roman"/>
                <w:sz w:val="28"/>
                <w:szCs w:val="28"/>
              </w:rPr>
              <w:t xml:space="preserve">Максимальная учебная нагрузка </w:t>
            </w:r>
          </w:p>
          <w:p w14:paraId="264011E6" w14:textId="77777777" w:rsidR="00FC75CD" w:rsidRPr="00692396" w:rsidRDefault="00FC75CD" w:rsidP="00FC75CD">
            <w:pPr>
              <w:spacing w:line="360" w:lineRule="auto"/>
              <w:ind w:left="34"/>
              <w:jc w:val="both"/>
              <w:rPr>
                <w:rFonts w:ascii="Times New Roman" w:hAnsi="Times New Roman" w:cs="Times New Roman"/>
                <w:bCs/>
                <w:sz w:val="28"/>
                <w:szCs w:val="28"/>
              </w:rPr>
            </w:pPr>
            <w:r w:rsidRPr="00692396">
              <w:rPr>
                <w:rFonts w:ascii="Times New Roman" w:hAnsi="Times New Roman" w:cs="Times New Roman"/>
                <w:sz w:val="28"/>
                <w:szCs w:val="28"/>
              </w:rPr>
              <w:t>(в часах)</w:t>
            </w:r>
          </w:p>
        </w:tc>
        <w:tc>
          <w:tcPr>
            <w:tcW w:w="2302" w:type="dxa"/>
          </w:tcPr>
          <w:p w14:paraId="02FB76C1"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sz w:val="28"/>
                <w:szCs w:val="28"/>
              </w:rPr>
              <w:t>1777</w:t>
            </w:r>
          </w:p>
        </w:tc>
        <w:tc>
          <w:tcPr>
            <w:tcW w:w="2126" w:type="dxa"/>
          </w:tcPr>
          <w:p w14:paraId="0407878F"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297</w:t>
            </w:r>
          </w:p>
        </w:tc>
      </w:tr>
      <w:tr w:rsidR="00FC75CD" w:rsidRPr="00692396" w14:paraId="1B30A1A0" w14:textId="77777777" w:rsidTr="00FC75CD">
        <w:tc>
          <w:tcPr>
            <w:tcW w:w="4962" w:type="dxa"/>
          </w:tcPr>
          <w:p w14:paraId="78ACBDE2" w14:textId="77777777" w:rsidR="00FC75CD" w:rsidRPr="00692396" w:rsidRDefault="00FC75CD" w:rsidP="00FC75CD">
            <w:pPr>
              <w:spacing w:line="360" w:lineRule="auto"/>
              <w:jc w:val="both"/>
              <w:rPr>
                <w:rFonts w:ascii="Times New Roman" w:hAnsi="Times New Roman" w:cs="Times New Roman"/>
                <w:bCs/>
                <w:sz w:val="28"/>
                <w:szCs w:val="28"/>
              </w:rPr>
            </w:pPr>
            <w:r w:rsidRPr="00692396">
              <w:rPr>
                <w:rFonts w:ascii="Times New Roman" w:hAnsi="Times New Roman" w:cs="Times New Roman"/>
                <w:bCs/>
                <w:sz w:val="28"/>
                <w:szCs w:val="28"/>
              </w:rPr>
              <w:t>Количество часов</w:t>
            </w:r>
            <w:r w:rsidRPr="00692396">
              <w:rPr>
                <w:rFonts w:ascii="Times New Roman" w:hAnsi="Times New Roman" w:cs="Times New Roman"/>
                <w:sz w:val="28"/>
                <w:szCs w:val="28"/>
              </w:rPr>
              <w:t xml:space="preserve"> на </w:t>
            </w:r>
            <w:r w:rsidRPr="00692396">
              <w:rPr>
                <w:rFonts w:ascii="Times New Roman" w:hAnsi="Times New Roman" w:cs="Times New Roman"/>
                <w:b/>
                <w:sz w:val="28"/>
                <w:szCs w:val="28"/>
              </w:rPr>
              <w:t>аудиторные</w:t>
            </w:r>
            <w:r w:rsidRPr="00692396">
              <w:rPr>
                <w:rFonts w:ascii="Times New Roman" w:hAnsi="Times New Roman" w:cs="Times New Roman"/>
                <w:sz w:val="28"/>
                <w:szCs w:val="28"/>
              </w:rPr>
              <w:t xml:space="preserve"> занятия</w:t>
            </w:r>
          </w:p>
        </w:tc>
        <w:tc>
          <w:tcPr>
            <w:tcW w:w="2302" w:type="dxa"/>
          </w:tcPr>
          <w:p w14:paraId="15FD6ED8"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592</w:t>
            </w:r>
          </w:p>
        </w:tc>
        <w:tc>
          <w:tcPr>
            <w:tcW w:w="2126" w:type="dxa"/>
          </w:tcPr>
          <w:p w14:paraId="36920759"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99</w:t>
            </w:r>
          </w:p>
        </w:tc>
      </w:tr>
      <w:tr w:rsidR="00FC75CD" w:rsidRPr="00692396" w14:paraId="35ACF0CB" w14:textId="77777777" w:rsidTr="00FC75CD">
        <w:tc>
          <w:tcPr>
            <w:tcW w:w="4962" w:type="dxa"/>
          </w:tcPr>
          <w:p w14:paraId="33B524C2" w14:textId="77777777" w:rsidR="00FC75CD" w:rsidRPr="00692396" w:rsidRDefault="00FC75CD" w:rsidP="00FC75CD">
            <w:pPr>
              <w:spacing w:line="360" w:lineRule="auto"/>
              <w:ind w:left="34"/>
              <w:jc w:val="both"/>
              <w:rPr>
                <w:rFonts w:ascii="Times New Roman" w:hAnsi="Times New Roman" w:cs="Times New Roman"/>
                <w:bCs/>
                <w:sz w:val="28"/>
                <w:szCs w:val="28"/>
              </w:rPr>
            </w:pPr>
            <w:r w:rsidRPr="00692396">
              <w:rPr>
                <w:rFonts w:ascii="Times New Roman" w:hAnsi="Times New Roman" w:cs="Times New Roman"/>
                <w:sz w:val="28"/>
                <w:szCs w:val="28"/>
              </w:rPr>
              <w:t xml:space="preserve">Количество часов на </w:t>
            </w:r>
            <w:r w:rsidRPr="00692396">
              <w:rPr>
                <w:rFonts w:ascii="Times New Roman" w:hAnsi="Times New Roman" w:cs="Times New Roman"/>
                <w:b/>
                <w:sz w:val="28"/>
                <w:szCs w:val="28"/>
              </w:rPr>
              <w:t>внеаудиторную</w:t>
            </w:r>
            <w:r w:rsidRPr="00692396">
              <w:rPr>
                <w:rFonts w:ascii="Times New Roman" w:hAnsi="Times New Roman" w:cs="Times New Roman"/>
                <w:sz w:val="28"/>
                <w:szCs w:val="28"/>
              </w:rPr>
              <w:t xml:space="preserve"> (самостоятельную) работу</w:t>
            </w:r>
          </w:p>
        </w:tc>
        <w:tc>
          <w:tcPr>
            <w:tcW w:w="2302" w:type="dxa"/>
          </w:tcPr>
          <w:p w14:paraId="474FF1B4"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1185</w:t>
            </w:r>
          </w:p>
        </w:tc>
        <w:tc>
          <w:tcPr>
            <w:tcW w:w="2126" w:type="dxa"/>
          </w:tcPr>
          <w:p w14:paraId="60F86E51" w14:textId="77777777" w:rsidR="00FC75CD" w:rsidRPr="00692396" w:rsidRDefault="00FC75CD" w:rsidP="00FC75CD">
            <w:pPr>
              <w:spacing w:line="360" w:lineRule="auto"/>
              <w:ind w:left="33"/>
              <w:jc w:val="center"/>
              <w:rPr>
                <w:rFonts w:ascii="Times New Roman" w:hAnsi="Times New Roman" w:cs="Times New Roman"/>
                <w:bCs/>
                <w:sz w:val="28"/>
                <w:szCs w:val="28"/>
              </w:rPr>
            </w:pPr>
            <w:r w:rsidRPr="00692396">
              <w:rPr>
                <w:rFonts w:ascii="Times New Roman" w:hAnsi="Times New Roman" w:cs="Times New Roman"/>
                <w:bCs/>
                <w:sz w:val="28"/>
                <w:szCs w:val="28"/>
              </w:rPr>
              <w:t>198</w:t>
            </w:r>
          </w:p>
        </w:tc>
      </w:tr>
    </w:tbl>
    <w:p w14:paraId="469E6DA5" w14:textId="77777777" w:rsidR="00FC75CD" w:rsidRPr="00692396" w:rsidRDefault="00FC75CD" w:rsidP="00FC75CD">
      <w:pPr>
        <w:spacing w:line="360" w:lineRule="auto"/>
        <w:ind w:left="567" w:firstLine="567"/>
        <w:jc w:val="both"/>
        <w:rPr>
          <w:rFonts w:ascii="Times New Roman" w:hAnsi="Times New Roman" w:cs="Times New Roman"/>
          <w:sz w:val="28"/>
          <w:szCs w:val="28"/>
        </w:rPr>
      </w:pPr>
    </w:p>
    <w:p w14:paraId="46E11ADF" w14:textId="77777777" w:rsidR="00FC75CD" w:rsidRPr="00692396" w:rsidRDefault="00692396" w:rsidP="00692396">
      <w:pPr>
        <w:spacing w:line="360" w:lineRule="auto"/>
        <w:rPr>
          <w:rFonts w:ascii="Times New Roman" w:hAnsi="Times New Roman" w:cs="Times New Roman"/>
          <w:sz w:val="28"/>
          <w:szCs w:val="28"/>
        </w:rPr>
      </w:pPr>
      <w:r>
        <w:rPr>
          <w:rFonts w:ascii="Times New Roman" w:hAnsi="Times New Roman" w:cs="Times New Roman"/>
          <w:b/>
          <w:sz w:val="28"/>
          <w:szCs w:val="28"/>
        </w:rPr>
        <w:t xml:space="preserve">4. </w:t>
      </w:r>
      <w:r w:rsidR="00FC75CD" w:rsidRPr="00692396">
        <w:rPr>
          <w:rFonts w:ascii="Times New Roman" w:hAnsi="Times New Roman" w:cs="Times New Roman"/>
          <w:b/>
          <w:sz w:val="28"/>
          <w:szCs w:val="28"/>
        </w:rPr>
        <w:t>Форм</w:t>
      </w:r>
      <w:r>
        <w:rPr>
          <w:rFonts w:ascii="Times New Roman" w:hAnsi="Times New Roman" w:cs="Times New Roman"/>
          <w:b/>
          <w:sz w:val="28"/>
          <w:szCs w:val="28"/>
        </w:rPr>
        <w:t xml:space="preserve">а проведения учебных аудиторных </w:t>
      </w:r>
      <w:r w:rsidR="00FC75CD" w:rsidRPr="00692396">
        <w:rPr>
          <w:rFonts w:ascii="Times New Roman" w:hAnsi="Times New Roman" w:cs="Times New Roman"/>
          <w:b/>
          <w:sz w:val="28"/>
          <w:szCs w:val="28"/>
        </w:rPr>
        <w:t>занятий:</w:t>
      </w:r>
      <w:r>
        <w:rPr>
          <w:rFonts w:ascii="Times New Roman" w:hAnsi="Times New Roman" w:cs="Times New Roman"/>
          <w:b/>
          <w:sz w:val="28"/>
          <w:szCs w:val="28"/>
        </w:rPr>
        <w:t xml:space="preserve"> </w:t>
      </w:r>
      <w:r w:rsidR="00FC75CD" w:rsidRPr="00692396">
        <w:rPr>
          <w:rFonts w:ascii="Times New Roman" w:hAnsi="Times New Roman" w:cs="Times New Roman"/>
          <w:sz w:val="28"/>
          <w:szCs w:val="28"/>
        </w:rPr>
        <w:t>и</w:t>
      </w:r>
      <w:r>
        <w:rPr>
          <w:rFonts w:ascii="Times New Roman" w:hAnsi="Times New Roman" w:cs="Times New Roman"/>
          <w:sz w:val="28"/>
          <w:szCs w:val="28"/>
        </w:rPr>
        <w:t>ндивидуальная.</w:t>
      </w:r>
    </w:p>
    <w:p w14:paraId="44D0C53D"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14:paraId="182B820A" w14:textId="77777777" w:rsidR="008253ED" w:rsidRPr="00692396" w:rsidRDefault="00692396" w:rsidP="008253ED">
      <w:pPr>
        <w:rPr>
          <w:rFonts w:ascii="Times New Roman" w:hAnsi="Times New Roman" w:cs="Times New Roman"/>
          <w:b/>
          <w:sz w:val="28"/>
          <w:szCs w:val="28"/>
        </w:rPr>
      </w:pPr>
      <w:r>
        <w:rPr>
          <w:rFonts w:ascii="Times New Roman" w:hAnsi="Times New Roman" w:cs="Times New Roman"/>
          <w:b/>
          <w:sz w:val="28"/>
          <w:szCs w:val="28"/>
        </w:rPr>
        <w:t xml:space="preserve">5. </w:t>
      </w:r>
      <w:r w:rsidR="008253ED" w:rsidRPr="00692396">
        <w:rPr>
          <w:rFonts w:ascii="Times New Roman" w:hAnsi="Times New Roman" w:cs="Times New Roman"/>
          <w:b/>
          <w:sz w:val="28"/>
          <w:szCs w:val="28"/>
        </w:rPr>
        <w:t xml:space="preserve">Цели и задачи </w:t>
      </w:r>
    </w:p>
    <w:p w14:paraId="58287B0B" w14:textId="77777777" w:rsidR="008253ED" w:rsidRPr="00692396" w:rsidRDefault="008253ED" w:rsidP="008253ED">
      <w:pPr>
        <w:rPr>
          <w:rFonts w:ascii="Times New Roman" w:hAnsi="Times New Roman" w:cs="Times New Roman"/>
          <w:b/>
          <w:sz w:val="28"/>
          <w:szCs w:val="28"/>
        </w:rPr>
      </w:pPr>
      <w:r w:rsidRPr="00692396">
        <w:rPr>
          <w:rFonts w:ascii="Times New Roman" w:hAnsi="Times New Roman" w:cs="Times New Roman"/>
          <w:b/>
          <w:sz w:val="28"/>
          <w:szCs w:val="28"/>
        </w:rPr>
        <w:t>Цели:</w:t>
      </w:r>
    </w:p>
    <w:p w14:paraId="240544CB"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53ED" w:rsidRPr="009D38E0">
        <w:rPr>
          <w:rFonts w:ascii="Times New Roman" w:hAnsi="Times New Roman" w:cs="Times New Roman"/>
          <w:sz w:val="28"/>
          <w:szCs w:val="28"/>
        </w:rPr>
        <w:t>обеспечение развития музыкально-творческих способностей учащегося на основе формирования у обучающихся комплекса исполнительских навыков, позволяющих воспринимать, осваивать и исполнять на виолончели произведения различных жанров и форм в соответствии с ФГТ;</w:t>
      </w:r>
    </w:p>
    <w:p w14:paraId="792CD385"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14:paraId="47BB82DD" w14:textId="77777777" w:rsidR="008253ED" w:rsidRPr="00692396" w:rsidRDefault="008253ED" w:rsidP="008253ED">
      <w:pPr>
        <w:rPr>
          <w:rFonts w:ascii="Times New Roman" w:hAnsi="Times New Roman" w:cs="Times New Roman"/>
          <w:b/>
          <w:sz w:val="28"/>
          <w:szCs w:val="28"/>
        </w:rPr>
      </w:pPr>
      <w:r w:rsidRPr="00692396">
        <w:rPr>
          <w:rFonts w:ascii="Times New Roman" w:hAnsi="Times New Roman" w:cs="Times New Roman"/>
          <w:b/>
          <w:sz w:val="28"/>
          <w:szCs w:val="28"/>
        </w:rPr>
        <w:t>Задачи:</w:t>
      </w:r>
    </w:p>
    <w:p w14:paraId="7F982156"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освоение музыкальной грамоты, необходимой для владения инструментом «виолончель» в пределах программы учебного предмета;</w:t>
      </w:r>
    </w:p>
    <w:p w14:paraId="0A43E445" w14:textId="77777777" w:rsidR="009467B8"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развитие музыкальных способностей: слуха, памяти, ритма, эмоциональной сфе</w:t>
      </w:r>
      <w:r>
        <w:rPr>
          <w:rFonts w:ascii="Times New Roman" w:hAnsi="Times New Roman" w:cs="Times New Roman"/>
          <w:sz w:val="28"/>
          <w:szCs w:val="28"/>
        </w:rPr>
        <w:t xml:space="preserve">ры, музыкальности и артистизма; </w:t>
      </w:r>
    </w:p>
    <w:p w14:paraId="6998E0A3"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развитие интереса и любви к академической м</w:t>
      </w:r>
      <w:r>
        <w:rPr>
          <w:rFonts w:ascii="Times New Roman" w:hAnsi="Times New Roman" w:cs="Times New Roman"/>
          <w:sz w:val="28"/>
          <w:szCs w:val="28"/>
        </w:rPr>
        <w:t>узыке и музыкальному творчеству;</w:t>
      </w:r>
    </w:p>
    <w:p w14:paraId="28EEC88C"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овладение основными исполнительскими навыками игры на виолончели: чистотой интонации, владением тембровыми красками, тонкостью динамических оттенков, разнообразием вибрации и точностью штрихов, позволяющими грамотно и выразительно исполнять музыкальное произведение соло, в ансамбле и в оркестре;</w:t>
      </w:r>
    </w:p>
    <w:p w14:paraId="6B907BF2"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развитие исполнительской техники как необходимого средства для реализации художественного замысла композитора;</w:t>
      </w:r>
    </w:p>
    <w:p w14:paraId="20EFF1FF"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обучение навыкам самостоятельной работы с музыкальным материалом и чтению с листа;</w:t>
      </w:r>
    </w:p>
    <w:p w14:paraId="30237983"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приобретение детьми опыта творческой деятельности и публичных выступлений;</w:t>
      </w:r>
    </w:p>
    <w:p w14:paraId="5BF96111"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14:paraId="090DB826" w14:textId="77777777" w:rsidR="008253ED" w:rsidRPr="00692396" w:rsidRDefault="00692396" w:rsidP="00692396">
      <w:pPr>
        <w:rPr>
          <w:rFonts w:ascii="Times New Roman" w:hAnsi="Times New Roman" w:cs="Times New Roman"/>
          <w:b/>
          <w:sz w:val="28"/>
          <w:szCs w:val="28"/>
        </w:rPr>
      </w:pPr>
      <w:r w:rsidRPr="00692396">
        <w:rPr>
          <w:rFonts w:ascii="Times New Roman" w:hAnsi="Times New Roman" w:cs="Times New Roman"/>
          <w:b/>
          <w:sz w:val="28"/>
          <w:szCs w:val="28"/>
        </w:rPr>
        <w:t xml:space="preserve">6. </w:t>
      </w:r>
      <w:r w:rsidR="008253ED" w:rsidRPr="00692396">
        <w:rPr>
          <w:rFonts w:ascii="Times New Roman" w:hAnsi="Times New Roman" w:cs="Times New Roman"/>
          <w:b/>
          <w:sz w:val="28"/>
          <w:szCs w:val="28"/>
        </w:rPr>
        <w:t xml:space="preserve">Обоснование структуры программы </w:t>
      </w:r>
    </w:p>
    <w:p w14:paraId="6E5E3DA7"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14:paraId="3070242F"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Программа содержит следующие разделы:</w:t>
      </w:r>
    </w:p>
    <w:p w14:paraId="5928E3EF"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53ED" w:rsidRPr="009D38E0">
        <w:rPr>
          <w:rFonts w:ascii="Times New Roman" w:hAnsi="Times New Roman" w:cs="Times New Roman"/>
          <w:sz w:val="28"/>
          <w:szCs w:val="28"/>
        </w:rPr>
        <w:t>сведения о затратах учебного времени, предусмотренного на освоение учебного предмета;</w:t>
      </w:r>
    </w:p>
    <w:p w14:paraId="10BD1EE5"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распределение учебного материала по годам обучения;</w:t>
      </w:r>
    </w:p>
    <w:p w14:paraId="4256ED37"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описание дидактических единиц учебного предмета;</w:t>
      </w:r>
    </w:p>
    <w:p w14:paraId="1BD72F66"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требования к уровню подготовки обучающихся;</w:t>
      </w:r>
    </w:p>
    <w:p w14:paraId="29421C6B"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формы и методы контроля, система оценок;</w:t>
      </w:r>
    </w:p>
    <w:p w14:paraId="68490FD5"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методическое обеспечение учебного процесса.</w:t>
      </w:r>
    </w:p>
    <w:p w14:paraId="55F14BD9"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14:paraId="24F7AC22" w14:textId="77777777" w:rsidR="008253ED" w:rsidRPr="00692396" w:rsidRDefault="00692396" w:rsidP="008253ED">
      <w:pPr>
        <w:rPr>
          <w:rFonts w:ascii="Times New Roman" w:hAnsi="Times New Roman" w:cs="Times New Roman"/>
          <w:b/>
          <w:sz w:val="28"/>
          <w:szCs w:val="28"/>
        </w:rPr>
      </w:pPr>
      <w:r w:rsidRPr="00692396">
        <w:rPr>
          <w:rFonts w:ascii="Times New Roman" w:hAnsi="Times New Roman" w:cs="Times New Roman"/>
          <w:b/>
          <w:sz w:val="28"/>
          <w:szCs w:val="28"/>
        </w:rPr>
        <w:t xml:space="preserve">7. </w:t>
      </w:r>
      <w:r w:rsidR="008253ED" w:rsidRPr="00692396">
        <w:rPr>
          <w:rFonts w:ascii="Times New Roman" w:hAnsi="Times New Roman" w:cs="Times New Roman"/>
          <w:b/>
          <w:sz w:val="28"/>
          <w:szCs w:val="28"/>
        </w:rPr>
        <w:t>Методы обучения</w:t>
      </w:r>
    </w:p>
    <w:p w14:paraId="4C936832"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В музыкальной педагогике применяется целый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4E1129D1"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Для достижения поставленных целей и реализации задач предмета используются следующие методы обучения:</w:t>
      </w:r>
    </w:p>
    <w:p w14:paraId="037E2719"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словесный (объяснение, беседа, рассказ);</w:t>
      </w:r>
    </w:p>
    <w:p w14:paraId="19AE9A57"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 </w:t>
      </w:r>
      <w:r w:rsidR="008253ED" w:rsidRPr="009D38E0">
        <w:rPr>
          <w:rFonts w:ascii="Times New Roman" w:hAnsi="Times New Roman" w:cs="Times New Roman"/>
          <w:sz w:val="28"/>
          <w:szCs w:val="28"/>
        </w:rPr>
        <w:t>наглядно-слуховой (показ, наблюдение, демонстрация исполнительских приемов);</w:t>
      </w:r>
    </w:p>
    <w:p w14:paraId="5A63AE2E"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практический (работа на инструменте, упражнения воспроизводящие);</w:t>
      </w:r>
    </w:p>
    <w:p w14:paraId="3D1E0BDA"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аналитический   (сравнения   и   обобщения,   развитие   логического мышления);</w:t>
      </w:r>
    </w:p>
    <w:p w14:paraId="44B98EAD" w14:textId="77777777" w:rsidR="008253ED" w:rsidRPr="009D38E0" w:rsidRDefault="009467B8"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эмоциональный    (подбор    ассоциаций,    образов,   художественные впечатления).</w:t>
      </w:r>
    </w:p>
    <w:p w14:paraId="1DA34C94" w14:textId="77777777" w:rsidR="008253ED" w:rsidRPr="00692396" w:rsidRDefault="008253ED" w:rsidP="00692396">
      <w:pPr>
        <w:jc w:val="center"/>
        <w:rPr>
          <w:rFonts w:ascii="Times New Roman" w:hAnsi="Times New Roman" w:cs="Times New Roman"/>
          <w:b/>
          <w:sz w:val="28"/>
          <w:szCs w:val="28"/>
        </w:rPr>
      </w:pPr>
      <w:r w:rsidRPr="00692396">
        <w:rPr>
          <w:rFonts w:ascii="Times New Roman" w:hAnsi="Times New Roman" w:cs="Times New Roman"/>
          <w:b/>
          <w:sz w:val="28"/>
          <w:szCs w:val="28"/>
        </w:rPr>
        <w:t>8. Описание материально-технических условий реализации учебного предмета</w:t>
      </w:r>
    </w:p>
    <w:p w14:paraId="1CBD996B"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w:t>
      </w:r>
      <w:r w:rsidR="009467B8">
        <w:rPr>
          <w:rFonts w:ascii="Times New Roman" w:hAnsi="Times New Roman" w:cs="Times New Roman"/>
          <w:sz w:val="28"/>
          <w:szCs w:val="28"/>
        </w:rPr>
        <w:t xml:space="preserve">опожарным нормам, нормам охраны </w:t>
      </w:r>
      <w:r w:rsidRPr="009D38E0">
        <w:rPr>
          <w:rFonts w:ascii="Times New Roman" w:hAnsi="Times New Roman" w:cs="Times New Roman"/>
          <w:sz w:val="28"/>
          <w:szCs w:val="28"/>
        </w:rPr>
        <w:t>труда.</w:t>
      </w:r>
    </w:p>
    <w:p w14:paraId="30B35492" w14:textId="0D07E192" w:rsidR="009204CD" w:rsidRPr="00692396" w:rsidRDefault="008253ED" w:rsidP="00692396">
      <w:pPr>
        <w:rPr>
          <w:rStyle w:val="FontStyle57"/>
          <w:b w:val="0"/>
          <w:bCs w:val="0"/>
          <w:sz w:val="28"/>
          <w:szCs w:val="28"/>
        </w:rPr>
      </w:pPr>
      <w:r w:rsidRPr="009D38E0">
        <w:rPr>
          <w:rFonts w:ascii="Times New Roman" w:hAnsi="Times New Roman" w:cs="Times New Roman"/>
          <w:sz w:val="28"/>
          <w:szCs w:val="28"/>
        </w:rPr>
        <w:t xml:space="preserve">Учебные аудитории для занятий по учебному предмету «Специальность (виолончель)» должны иметь площадь не менее </w:t>
      </w:r>
      <w:r w:rsidR="00FE77E4">
        <w:rPr>
          <w:rFonts w:ascii="Times New Roman" w:hAnsi="Times New Roman" w:cs="Times New Roman"/>
          <w:sz w:val="28"/>
          <w:szCs w:val="28"/>
        </w:rPr>
        <w:t>12</w:t>
      </w:r>
      <w:bookmarkStart w:id="0" w:name="_GoBack"/>
      <w:bookmarkEnd w:id="0"/>
      <w:r w:rsidRPr="009D38E0">
        <w:rPr>
          <w:rFonts w:ascii="Times New Roman" w:hAnsi="Times New Roman" w:cs="Times New Roman"/>
          <w:sz w:val="28"/>
          <w:szCs w:val="28"/>
        </w:rPr>
        <w:t xml:space="preserve"> кв.м и звукоизоляцию. В образовательном учреждении создаются условия для содержания, своевременного обслуживания и ре</w:t>
      </w:r>
      <w:r w:rsidR="00855DB2">
        <w:rPr>
          <w:rFonts w:ascii="Times New Roman" w:hAnsi="Times New Roman" w:cs="Times New Roman"/>
          <w:sz w:val="28"/>
          <w:szCs w:val="28"/>
        </w:rPr>
        <w:t xml:space="preserve">монта музыкальных инструментов.  </w:t>
      </w:r>
      <w:r w:rsidRPr="009D38E0">
        <w:rPr>
          <w:rFonts w:ascii="Times New Roman" w:hAnsi="Times New Roman" w:cs="Times New Roman"/>
          <w:sz w:val="28"/>
          <w:szCs w:val="28"/>
        </w:rPr>
        <w:t xml:space="preserve">Размеры виолончелей должны соответствовать антропометрическим параметрам: 1/8 для детей 5-6 лет, 1/4 для детей 7-8 лет, 1/2 для детей 9-11 </w:t>
      </w:r>
      <w:r w:rsidRPr="009D38E0">
        <w:rPr>
          <w:rFonts w:ascii="Times New Roman" w:hAnsi="Times New Roman" w:cs="Times New Roman"/>
          <w:sz w:val="28"/>
          <w:szCs w:val="28"/>
        </w:rPr>
        <w:lastRenderedPageBreak/>
        <w:t xml:space="preserve">лет, 3/4 для детей 12-14 лет, 4/4 для детей с </w:t>
      </w:r>
      <w:r w:rsidR="00855DB2">
        <w:rPr>
          <w:rFonts w:ascii="Times New Roman" w:hAnsi="Times New Roman" w:cs="Times New Roman"/>
          <w:sz w:val="28"/>
          <w:szCs w:val="28"/>
        </w:rPr>
        <w:t xml:space="preserve">15 лет, а также наличие смычков </w:t>
      </w:r>
      <w:r w:rsidRPr="009D38E0">
        <w:rPr>
          <w:rFonts w:ascii="Times New Roman" w:hAnsi="Times New Roman" w:cs="Times New Roman"/>
          <w:sz w:val="28"/>
          <w:szCs w:val="28"/>
        </w:rPr>
        <w:t>размерами 1/4, 1/2, 3/4, 4/4.</w:t>
      </w:r>
    </w:p>
    <w:p w14:paraId="6AC02F71" w14:textId="77777777" w:rsidR="009204CD" w:rsidRDefault="009204CD" w:rsidP="00855DB2">
      <w:pPr>
        <w:pStyle w:val="a3"/>
        <w:jc w:val="center"/>
        <w:rPr>
          <w:rStyle w:val="FontStyle57"/>
          <w:sz w:val="28"/>
          <w:szCs w:val="28"/>
        </w:rPr>
      </w:pPr>
    </w:p>
    <w:p w14:paraId="69E8EA0D" w14:textId="77777777" w:rsidR="008253ED" w:rsidRPr="00692396" w:rsidRDefault="008253ED" w:rsidP="00855DB2">
      <w:pPr>
        <w:pStyle w:val="a3"/>
        <w:jc w:val="center"/>
        <w:rPr>
          <w:rStyle w:val="FontStyle57"/>
          <w:sz w:val="28"/>
          <w:szCs w:val="28"/>
        </w:rPr>
      </w:pPr>
      <w:r w:rsidRPr="00692396">
        <w:rPr>
          <w:rStyle w:val="FontStyle57"/>
          <w:sz w:val="28"/>
          <w:szCs w:val="28"/>
        </w:rPr>
        <w:t>II. СОДЕРЖАНИЕ УЧЕБНОГО ПРЕДМЕТА</w:t>
      </w:r>
    </w:p>
    <w:p w14:paraId="2767D30F" w14:textId="77777777" w:rsidR="008253ED" w:rsidRPr="009D38E0" w:rsidRDefault="008253ED" w:rsidP="008253ED">
      <w:pPr>
        <w:pStyle w:val="a3"/>
        <w:rPr>
          <w:sz w:val="28"/>
          <w:szCs w:val="28"/>
        </w:rPr>
      </w:pPr>
    </w:p>
    <w:p w14:paraId="5518B439" w14:textId="77777777" w:rsidR="008253ED" w:rsidRDefault="008253ED" w:rsidP="00F440A4">
      <w:pPr>
        <w:pStyle w:val="a3"/>
        <w:numPr>
          <w:ilvl w:val="0"/>
          <w:numId w:val="2"/>
        </w:numPr>
        <w:rPr>
          <w:rStyle w:val="FontStyle59"/>
          <w:sz w:val="28"/>
          <w:szCs w:val="28"/>
        </w:rPr>
      </w:pPr>
      <w:r w:rsidRPr="00855DB2">
        <w:rPr>
          <w:rStyle w:val="FontStyle58"/>
          <w:i w:val="0"/>
          <w:sz w:val="28"/>
          <w:szCs w:val="28"/>
        </w:rPr>
        <w:t>Сведения о затратах учебного времени,</w:t>
      </w:r>
      <w:r w:rsidRPr="009D38E0">
        <w:rPr>
          <w:rStyle w:val="FontStyle59"/>
          <w:sz w:val="28"/>
          <w:szCs w:val="28"/>
        </w:rPr>
        <w:t>предусмотренного на освоение учебного предмета «Специальность (</w:t>
      </w:r>
      <w:r w:rsidR="00692396">
        <w:rPr>
          <w:rStyle w:val="FontStyle59"/>
          <w:sz w:val="28"/>
          <w:szCs w:val="28"/>
        </w:rPr>
        <w:t>В</w:t>
      </w:r>
      <w:r w:rsidRPr="009D38E0">
        <w:rPr>
          <w:rStyle w:val="FontStyle59"/>
          <w:sz w:val="28"/>
          <w:szCs w:val="28"/>
        </w:rPr>
        <w:t xml:space="preserve">иолончель)», на максимальную, самостоятельную нагрузку обучающихся и аудиторные </w:t>
      </w:r>
      <w:r w:rsidRPr="00B56868">
        <w:rPr>
          <w:rStyle w:val="FontStyle59"/>
          <w:sz w:val="28"/>
          <w:szCs w:val="28"/>
        </w:rPr>
        <w:t>занятия:</w:t>
      </w:r>
    </w:p>
    <w:p w14:paraId="2FC6DD61" w14:textId="77777777" w:rsidR="00F440A4" w:rsidRDefault="00F440A4" w:rsidP="00855DB2">
      <w:pPr>
        <w:pStyle w:val="a3"/>
        <w:rPr>
          <w:rStyle w:val="FontStyle59"/>
          <w:color w:val="FF0000"/>
          <w:sz w:val="28"/>
          <w:szCs w:val="28"/>
        </w:rPr>
      </w:pPr>
    </w:p>
    <w:tbl>
      <w:tblPr>
        <w:tblStyle w:val="1"/>
        <w:tblW w:w="0" w:type="auto"/>
        <w:tblLook w:val="04A0" w:firstRow="1" w:lastRow="0" w:firstColumn="1" w:lastColumn="0" w:noHBand="0" w:noVBand="1"/>
      </w:tblPr>
      <w:tblGrid>
        <w:gridCol w:w="2643"/>
        <w:gridCol w:w="810"/>
        <w:gridCol w:w="795"/>
        <w:gridCol w:w="783"/>
        <w:gridCol w:w="775"/>
        <w:gridCol w:w="749"/>
        <w:gridCol w:w="749"/>
        <w:gridCol w:w="749"/>
        <w:gridCol w:w="749"/>
        <w:gridCol w:w="769"/>
      </w:tblGrid>
      <w:tr w:rsidR="00B56868" w:rsidRPr="00B56868" w14:paraId="467B1D72" w14:textId="77777777" w:rsidTr="00F440A4">
        <w:tc>
          <w:tcPr>
            <w:tcW w:w="2643" w:type="dxa"/>
          </w:tcPr>
          <w:p w14:paraId="7B279093" w14:textId="77777777" w:rsidR="00B56868" w:rsidRPr="00B56868" w:rsidRDefault="00B56868" w:rsidP="00B56868">
            <w:pPr>
              <w:spacing w:line="360" w:lineRule="exact"/>
              <w:rPr>
                <w:rFonts w:ascii="Times New Roman" w:hAnsi="Times New Roman" w:cs="Times New Roman"/>
                <w:color w:val="000000"/>
                <w:sz w:val="28"/>
                <w:szCs w:val="28"/>
              </w:rPr>
            </w:pPr>
          </w:p>
        </w:tc>
        <w:tc>
          <w:tcPr>
            <w:tcW w:w="7739" w:type="dxa"/>
            <w:gridSpan w:val="9"/>
          </w:tcPr>
          <w:p w14:paraId="37E25C67" w14:textId="77777777" w:rsidR="00B56868" w:rsidRPr="00B56868" w:rsidRDefault="00B56868" w:rsidP="00B56868">
            <w:pPr>
              <w:spacing w:line="250" w:lineRule="exact"/>
              <w:ind w:left="100"/>
              <w:jc w:val="center"/>
              <w:rPr>
                <w:rFonts w:ascii="Times New Roman" w:eastAsia="Times New Roman" w:hAnsi="Times New Roman" w:cs="Times New Roman"/>
                <w:color w:val="000000"/>
                <w:sz w:val="28"/>
                <w:szCs w:val="28"/>
              </w:rPr>
            </w:pPr>
            <w:r w:rsidRPr="00B56868">
              <w:rPr>
                <w:rFonts w:ascii="Times New Roman" w:eastAsia="Times New Roman" w:hAnsi="Times New Roman" w:cs="Times New Roman"/>
                <w:color w:val="000000"/>
                <w:sz w:val="28"/>
                <w:szCs w:val="28"/>
              </w:rPr>
              <w:t>Распределение по годам обучения</w:t>
            </w:r>
          </w:p>
          <w:p w14:paraId="01FF9EC8" w14:textId="77777777" w:rsidR="00B56868" w:rsidRPr="00B56868" w:rsidRDefault="00B56868" w:rsidP="00B56868">
            <w:pPr>
              <w:spacing w:line="250" w:lineRule="exact"/>
              <w:ind w:left="100"/>
              <w:jc w:val="center"/>
              <w:rPr>
                <w:rFonts w:ascii="Times New Roman" w:eastAsia="Times New Roman" w:hAnsi="Times New Roman" w:cs="Times New Roman"/>
                <w:color w:val="000000"/>
                <w:sz w:val="28"/>
                <w:szCs w:val="28"/>
              </w:rPr>
            </w:pPr>
          </w:p>
        </w:tc>
      </w:tr>
      <w:tr w:rsidR="00B56868" w:rsidRPr="00B56868" w14:paraId="7223F201" w14:textId="77777777" w:rsidTr="00F440A4">
        <w:tc>
          <w:tcPr>
            <w:tcW w:w="2643" w:type="dxa"/>
          </w:tcPr>
          <w:p w14:paraId="7C25807F" w14:textId="77777777" w:rsidR="00B56868" w:rsidRPr="00B56868" w:rsidRDefault="00B56868" w:rsidP="00B56868">
            <w:pPr>
              <w:spacing w:line="250" w:lineRule="exact"/>
              <w:ind w:left="100"/>
              <w:rPr>
                <w:rFonts w:ascii="Times New Roman" w:eastAsia="Times New Roman" w:hAnsi="Times New Roman" w:cs="Times New Roman"/>
                <w:b/>
                <w:color w:val="000000"/>
                <w:sz w:val="28"/>
                <w:szCs w:val="28"/>
              </w:rPr>
            </w:pPr>
            <w:r w:rsidRPr="00B56868">
              <w:rPr>
                <w:rFonts w:ascii="Times New Roman" w:eastAsia="Times New Roman" w:hAnsi="Times New Roman" w:cs="Times New Roman"/>
                <w:b/>
                <w:color w:val="000000"/>
                <w:sz w:val="28"/>
                <w:szCs w:val="28"/>
              </w:rPr>
              <w:t>Класс</w:t>
            </w:r>
          </w:p>
          <w:p w14:paraId="45BF7010" w14:textId="77777777" w:rsidR="00B56868" w:rsidRPr="00B56868" w:rsidRDefault="00B56868" w:rsidP="00B56868">
            <w:pPr>
              <w:spacing w:line="360" w:lineRule="exact"/>
              <w:rPr>
                <w:rFonts w:ascii="Times New Roman" w:hAnsi="Times New Roman" w:cs="Times New Roman"/>
                <w:b/>
                <w:color w:val="000000"/>
                <w:sz w:val="28"/>
                <w:szCs w:val="28"/>
              </w:rPr>
            </w:pPr>
          </w:p>
        </w:tc>
        <w:tc>
          <w:tcPr>
            <w:tcW w:w="934" w:type="dxa"/>
          </w:tcPr>
          <w:p w14:paraId="5C3AED41"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1</w:t>
            </w:r>
          </w:p>
        </w:tc>
        <w:tc>
          <w:tcPr>
            <w:tcW w:w="913" w:type="dxa"/>
          </w:tcPr>
          <w:p w14:paraId="5BACAF7A"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2</w:t>
            </w:r>
          </w:p>
        </w:tc>
        <w:tc>
          <w:tcPr>
            <w:tcW w:w="897" w:type="dxa"/>
          </w:tcPr>
          <w:p w14:paraId="0AD4C57F"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3</w:t>
            </w:r>
          </w:p>
        </w:tc>
        <w:tc>
          <w:tcPr>
            <w:tcW w:w="885" w:type="dxa"/>
          </w:tcPr>
          <w:p w14:paraId="1FA95B60"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4</w:t>
            </w:r>
          </w:p>
        </w:tc>
        <w:tc>
          <w:tcPr>
            <w:tcW w:w="822" w:type="dxa"/>
          </w:tcPr>
          <w:p w14:paraId="3F233B3B"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5</w:t>
            </w:r>
          </w:p>
        </w:tc>
        <w:tc>
          <w:tcPr>
            <w:tcW w:w="822" w:type="dxa"/>
          </w:tcPr>
          <w:p w14:paraId="45A4199B"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6</w:t>
            </w:r>
          </w:p>
        </w:tc>
        <w:tc>
          <w:tcPr>
            <w:tcW w:w="822" w:type="dxa"/>
          </w:tcPr>
          <w:p w14:paraId="43771A9D"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7</w:t>
            </w:r>
          </w:p>
        </w:tc>
        <w:tc>
          <w:tcPr>
            <w:tcW w:w="822" w:type="dxa"/>
          </w:tcPr>
          <w:p w14:paraId="4B44C191"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8</w:t>
            </w:r>
          </w:p>
        </w:tc>
        <w:tc>
          <w:tcPr>
            <w:tcW w:w="822" w:type="dxa"/>
          </w:tcPr>
          <w:p w14:paraId="27C2AAEC" w14:textId="77777777" w:rsidR="00B56868" w:rsidRPr="00B56868" w:rsidRDefault="00B56868" w:rsidP="00B56868">
            <w:pPr>
              <w:spacing w:line="360" w:lineRule="exact"/>
              <w:jc w:val="center"/>
              <w:rPr>
                <w:rFonts w:ascii="Times New Roman" w:hAnsi="Times New Roman" w:cs="Times New Roman"/>
                <w:b/>
                <w:color w:val="000000"/>
                <w:sz w:val="28"/>
                <w:szCs w:val="28"/>
              </w:rPr>
            </w:pPr>
            <w:r w:rsidRPr="00B56868">
              <w:rPr>
                <w:rFonts w:ascii="Times New Roman" w:hAnsi="Times New Roman" w:cs="Times New Roman"/>
                <w:b/>
                <w:color w:val="000000"/>
                <w:sz w:val="28"/>
                <w:szCs w:val="28"/>
              </w:rPr>
              <w:t>9</w:t>
            </w:r>
          </w:p>
        </w:tc>
      </w:tr>
      <w:tr w:rsidR="00B56868" w:rsidRPr="00B56868" w14:paraId="0056D630" w14:textId="77777777" w:rsidTr="00F440A4">
        <w:tc>
          <w:tcPr>
            <w:tcW w:w="2643" w:type="dxa"/>
          </w:tcPr>
          <w:p w14:paraId="6807FB22"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Продолжительность учебных занятий (в неделях)</w:t>
            </w:r>
          </w:p>
        </w:tc>
        <w:tc>
          <w:tcPr>
            <w:tcW w:w="934" w:type="dxa"/>
          </w:tcPr>
          <w:p w14:paraId="153A416A"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32</w:t>
            </w:r>
          </w:p>
        </w:tc>
        <w:tc>
          <w:tcPr>
            <w:tcW w:w="913" w:type="dxa"/>
          </w:tcPr>
          <w:p w14:paraId="76EC2EDC"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97" w:type="dxa"/>
          </w:tcPr>
          <w:p w14:paraId="5DCEA655"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85" w:type="dxa"/>
          </w:tcPr>
          <w:p w14:paraId="5BCFE0D2"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22" w:type="dxa"/>
          </w:tcPr>
          <w:p w14:paraId="50F0BF3D"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22" w:type="dxa"/>
          </w:tcPr>
          <w:p w14:paraId="3EE57707"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22" w:type="dxa"/>
          </w:tcPr>
          <w:p w14:paraId="041428A7"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22" w:type="dxa"/>
          </w:tcPr>
          <w:p w14:paraId="146851BB"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c>
          <w:tcPr>
            <w:tcW w:w="822" w:type="dxa"/>
          </w:tcPr>
          <w:p w14:paraId="01143C38"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33</w:t>
            </w:r>
          </w:p>
        </w:tc>
      </w:tr>
      <w:tr w:rsidR="00B56868" w:rsidRPr="00B56868" w14:paraId="7235DC4B" w14:textId="77777777" w:rsidTr="00F440A4">
        <w:tc>
          <w:tcPr>
            <w:tcW w:w="2643" w:type="dxa"/>
          </w:tcPr>
          <w:p w14:paraId="1E639880"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Количество часов на аудиторные занятия (в неделю)</w:t>
            </w:r>
          </w:p>
          <w:p w14:paraId="6DDE3A27" w14:textId="77777777" w:rsidR="00B56868" w:rsidRPr="00B56868" w:rsidRDefault="00B56868" w:rsidP="00B56868">
            <w:pPr>
              <w:rPr>
                <w:rFonts w:ascii="Times New Roman" w:hAnsi="Times New Roman" w:cs="Times New Roman"/>
                <w:color w:val="000000"/>
                <w:sz w:val="28"/>
                <w:szCs w:val="28"/>
              </w:rPr>
            </w:pPr>
          </w:p>
        </w:tc>
        <w:tc>
          <w:tcPr>
            <w:tcW w:w="934" w:type="dxa"/>
          </w:tcPr>
          <w:p w14:paraId="0169E1D5"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w:t>
            </w:r>
          </w:p>
        </w:tc>
        <w:tc>
          <w:tcPr>
            <w:tcW w:w="913" w:type="dxa"/>
          </w:tcPr>
          <w:p w14:paraId="56095F00"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w:t>
            </w:r>
          </w:p>
        </w:tc>
        <w:tc>
          <w:tcPr>
            <w:tcW w:w="897" w:type="dxa"/>
          </w:tcPr>
          <w:p w14:paraId="408E6CCD"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w:t>
            </w:r>
          </w:p>
        </w:tc>
        <w:tc>
          <w:tcPr>
            <w:tcW w:w="885" w:type="dxa"/>
          </w:tcPr>
          <w:p w14:paraId="32F0C5B2"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w:t>
            </w:r>
          </w:p>
        </w:tc>
        <w:tc>
          <w:tcPr>
            <w:tcW w:w="822" w:type="dxa"/>
          </w:tcPr>
          <w:p w14:paraId="59DD139B"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2,5</w:t>
            </w:r>
          </w:p>
        </w:tc>
        <w:tc>
          <w:tcPr>
            <w:tcW w:w="822" w:type="dxa"/>
          </w:tcPr>
          <w:p w14:paraId="11460843"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2,5</w:t>
            </w:r>
          </w:p>
        </w:tc>
        <w:tc>
          <w:tcPr>
            <w:tcW w:w="822" w:type="dxa"/>
          </w:tcPr>
          <w:p w14:paraId="46B7BBD8"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2,5</w:t>
            </w:r>
          </w:p>
        </w:tc>
        <w:tc>
          <w:tcPr>
            <w:tcW w:w="822" w:type="dxa"/>
          </w:tcPr>
          <w:p w14:paraId="11AE2E94"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2,5</w:t>
            </w:r>
          </w:p>
        </w:tc>
        <w:tc>
          <w:tcPr>
            <w:tcW w:w="822" w:type="dxa"/>
          </w:tcPr>
          <w:p w14:paraId="623DA6D3"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3</w:t>
            </w:r>
          </w:p>
        </w:tc>
      </w:tr>
      <w:tr w:rsidR="00B56868" w:rsidRPr="00B56868" w14:paraId="58D22B45" w14:textId="77777777" w:rsidTr="00F440A4">
        <w:trPr>
          <w:trHeight w:val="1126"/>
        </w:trPr>
        <w:tc>
          <w:tcPr>
            <w:tcW w:w="2643" w:type="dxa"/>
          </w:tcPr>
          <w:p w14:paraId="17511BD0"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Общее количество часов на аудиторные занятия</w:t>
            </w:r>
          </w:p>
          <w:p w14:paraId="1DA4CA10" w14:textId="77777777" w:rsidR="00B56868" w:rsidRPr="00B56868" w:rsidRDefault="00B56868" w:rsidP="00B56868">
            <w:pPr>
              <w:rPr>
                <w:rFonts w:ascii="Times New Roman" w:hAnsi="Times New Roman" w:cs="Times New Roman"/>
                <w:color w:val="000000"/>
                <w:sz w:val="28"/>
                <w:szCs w:val="28"/>
              </w:rPr>
            </w:pPr>
          </w:p>
        </w:tc>
        <w:tc>
          <w:tcPr>
            <w:tcW w:w="6917" w:type="dxa"/>
            <w:gridSpan w:val="8"/>
          </w:tcPr>
          <w:p w14:paraId="55E896F0"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592</w:t>
            </w:r>
          </w:p>
          <w:p w14:paraId="56F347D5" w14:textId="77777777" w:rsidR="00B56868" w:rsidRPr="00B56868" w:rsidRDefault="00B56868" w:rsidP="00B56868">
            <w:pPr>
              <w:spacing w:line="360" w:lineRule="exact"/>
              <w:jc w:val="center"/>
              <w:rPr>
                <w:rFonts w:ascii="Times New Roman" w:hAnsi="Times New Roman" w:cs="Times New Roman"/>
                <w:color w:val="000000"/>
                <w:sz w:val="28"/>
                <w:szCs w:val="28"/>
              </w:rPr>
            </w:pPr>
          </w:p>
          <w:p w14:paraId="4E179DA1"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691</w:t>
            </w:r>
          </w:p>
        </w:tc>
        <w:tc>
          <w:tcPr>
            <w:tcW w:w="822" w:type="dxa"/>
          </w:tcPr>
          <w:p w14:paraId="7B070EDD"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99</w:t>
            </w:r>
          </w:p>
        </w:tc>
      </w:tr>
      <w:tr w:rsidR="00B56868" w:rsidRPr="00B56868" w14:paraId="5459D5E7" w14:textId="77777777" w:rsidTr="00F440A4">
        <w:trPr>
          <w:trHeight w:val="2249"/>
        </w:trPr>
        <w:tc>
          <w:tcPr>
            <w:tcW w:w="2643" w:type="dxa"/>
          </w:tcPr>
          <w:p w14:paraId="11D2E0FE"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Общее максимальное количество часов на весь период обучения (аудиторные и самостоятельные)</w:t>
            </w:r>
          </w:p>
        </w:tc>
        <w:tc>
          <w:tcPr>
            <w:tcW w:w="6917" w:type="dxa"/>
            <w:gridSpan w:val="8"/>
          </w:tcPr>
          <w:p w14:paraId="620E2B77"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1777</w:t>
            </w:r>
          </w:p>
          <w:p w14:paraId="54A6611A" w14:textId="77777777" w:rsidR="00B56868" w:rsidRPr="00B56868" w:rsidRDefault="00B56868" w:rsidP="00B56868">
            <w:pPr>
              <w:spacing w:line="360" w:lineRule="exact"/>
              <w:jc w:val="center"/>
              <w:rPr>
                <w:rFonts w:ascii="Times New Roman" w:hAnsi="Times New Roman" w:cs="Times New Roman"/>
                <w:color w:val="000000"/>
                <w:sz w:val="28"/>
                <w:szCs w:val="28"/>
              </w:rPr>
            </w:pPr>
          </w:p>
          <w:p w14:paraId="0DE7F95E" w14:textId="77777777" w:rsidR="00B56868" w:rsidRPr="00B56868" w:rsidRDefault="00B56868" w:rsidP="00B56868">
            <w:pPr>
              <w:spacing w:line="360" w:lineRule="exact"/>
              <w:jc w:val="center"/>
              <w:rPr>
                <w:rFonts w:ascii="Times New Roman" w:hAnsi="Times New Roman" w:cs="Times New Roman"/>
                <w:color w:val="000000"/>
                <w:sz w:val="28"/>
                <w:szCs w:val="28"/>
              </w:rPr>
            </w:pPr>
          </w:p>
          <w:p w14:paraId="1756333D" w14:textId="77777777" w:rsidR="00B56868" w:rsidRPr="00B56868" w:rsidRDefault="00B56868" w:rsidP="00B56868">
            <w:pPr>
              <w:spacing w:line="360" w:lineRule="exact"/>
              <w:jc w:val="center"/>
              <w:rPr>
                <w:rFonts w:ascii="Times New Roman" w:hAnsi="Times New Roman" w:cs="Times New Roman"/>
                <w:color w:val="000000"/>
                <w:sz w:val="28"/>
                <w:szCs w:val="28"/>
              </w:rPr>
            </w:pPr>
          </w:p>
          <w:p w14:paraId="60F86574"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2074</w:t>
            </w:r>
          </w:p>
        </w:tc>
        <w:tc>
          <w:tcPr>
            <w:tcW w:w="822" w:type="dxa"/>
          </w:tcPr>
          <w:p w14:paraId="3458F91E"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297</w:t>
            </w:r>
          </w:p>
        </w:tc>
      </w:tr>
      <w:tr w:rsidR="00B56868" w:rsidRPr="00B56868" w14:paraId="3896E153" w14:textId="77777777" w:rsidTr="00F440A4">
        <w:tc>
          <w:tcPr>
            <w:tcW w:w="2643" w:type="dxa"/>
          </w:tcPr>
          <w:p w14:paraId="156FEF3D"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Объем времени на консультации (по годам)</w:t>
            </w:r>
          </w:p>
        </w:tc>
        <w:tc>
          <w:tcPr>
            <w:tcW w:w="934" w:type="dxa"/>
          </w:tcPr>
          <w:p w14:paraId="0239B55B"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6</w:t>
            </w:r>
          </w:p>
        </w:tc>
        <w:tc>
          <w:tcPr>
            <w:tcW w:w="913" w:type="dxa"/>
          </w:tcPr>
          <w:p w14:paraId="7AEF0E64"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97" w:type="dxa"/>
          </w:tcPr>
          <w:p w14:paraId="40080439"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85" w:type="dxa"/>
          </w:tcPr>
          <w:p w14:paraId="0E96CCDC"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22" w:type="dxa"/>
          </w:tcPr>
          <w:p w14:paraId="4A3DD8B5"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22" w:type="dxa"/>
          </w:tcPr>
          <w:p w14:paraId="41AF67DA"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22" w:type="dxa"/>
          </w:tcPr>
          <w:p w14:paraId="012FF6B5"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22" w:type="dxa"/>
          </w:tcPr>
          <w:p w14:paraId="28182F6F"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c>
          <w:tcPr>
            <w:tcW w:w="822" w:type="dxa"/>
          </w:tcPr>
          <w:p w14:paraId="42E07936"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r>
      <w:tr w:rsidR="00B56868" w:rsidRPr="00B56868" w14:paraId="0EC6BFEB" w14:textId="77777777" w:rsidTr="00F440A4">
        <w:tc>
          <w:tcPr>
            <w:tcW w:w="2643" w:type="dxa"/>
          </w:tcPr>
          <w:p w14:paraId="0F4F0113" w14:textId="77777777" w:rsidR="00B56868" w:rsidRPr="00B56868" w:rsidRDefault="00B56868" w:rsidP="00B56868">
            <w:pPr>
              <w:rPr>
                <w:rFonts w:ascii="Times New Roman" w:hAnsi="Times New Roman" w:cs="Times New Roman"/>
                <w:color w:val="000000"/>
                <w:sz w:val="28"/>
                <w:szCs w:val="28"/>
              </w:rPr>
            </w:pPr>
            <w:r w:rsidRPr="00B56868">
              <w:rPr>
                <w:rFonts w:ascii="Times New Roman" w:hAnsi="Times New Roman" w:cs="Times New Roman"/>
                <w:color w:val="000000"/>
                <w:sz w:val="28"/>
                <w:szCs w:val="28"/>
              </w:rPr>
              <w:t>Об</w:t>
            </w:r>
            <w:r w:rsidRPr="00B56868">
              <w:rPr>
                <w:rFonts w:ascii="Times New Roman" w:hAnsi="Times New Roman" w:cs="Times New Roman"/>
                <w:color w:val="000000"/>
                <w:sz w:val="28"/>
                <w:szCs w:val="28"/>
                <w:u w:val="single"/>
              </w:rPr>
              <w:t>щи</w:t>
            </w:r>
            <w:r w:rsidRPr="00B56868">
              <w:rPr>
                <w:rFonts w:ascii="Times New Roman" w:hAnsi="Times New Roman" w:cs="Times New Roman"/>
                <w:color w:val="000000"/>
                <w:sz w:val="28"/>
                <w:szCs w:val="28"/>
              </w:rPr>
              <w:t>й объем времени на консультации</w:t>
            </w:r>
          </w:p>
        </w:tc>
        <w:tc>
          <w:tcPr>
            <w:tcW w:w="6917" w:type="dxa"/>
            <w:gridSpan w:val="8"/>
          </w:tcPr>
          <w:p w14:paraId="64E8FA29"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62</w:t>
            </w:r>
          </w:p>
          <w:p w14:paraId="58D1E2F1"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70</w:t>
            </w:r>
          </w:p>
        </w:tc>
        <w:tc>
          <w:tcPr>
            <w:tcW w:w="822" w:type="dxa"/>
          </w:tcPr>
          <w:p w14:paraId="06FC0E8C" w14:textId="77777777" w:rsidR="00B56868" w:rsidRPr="00B56868" w:rsidRDefault="00B56868" w:rsidP="00B56868">
            <w:pPr>
              <w:spacing w:line="360" w:lineRule="exact"/>
              <w:jc w:val="center"/>
              <w:rPr>
                <w:rFonts w:ascii="Times New Roman" w:hAnsi="Times New Roman" w:cs="Times New Roman"/>
                <w:color w:val="000000"/>
                <w:sz w:val="28"/>
                <w:szCs w:val="28"/>
              </w:rPr>
            </w:pPr>
            <w:r w:rsidRPr="00B56868">
              <w:rPr>
                <w:rFonts w:ascii="Times New Roman" w:hAnsi="Times New Roman" w:cs="Times New Roman"/>
                <w:color w:val="000000"/>
                <w:sz w:val="28"/>
                <w:szCs w:val="28"/>
              </w:rPr>
              <w:t>8</w:t>
            </w:r>
          </w:p>
        </w:tc>
      </w:tr>
    </w:tbl>
    <w:p w14:paraId="79BD508B" w14:textId="77777777" w:rsidR="00855DB2" w:rsidRDefault="00855DB2" w:rsidP="00855DB2">
      <w:pPr>
        <w:spacing w:after="0" w:line="240" w:lineRule="auto"/>
        <w:jc w:val="center"/>
        <w:rPr>
          <w:rFonts w:ascii="Times New Roman" w:eastAsia="Calibri" w:hAnsi="Times New Roman" w:cs="Times New Roman"/>
          <w:b/>
          <w:sz w:val="28"/>
          <w:szCs w:val="28"/>
        </w:rPr>
      </w:pPr>
    </w:p>
    <w:p w14:paraId="6EC7CAD8" w14:textId="77777777" w:rsidR="00692396" w:rsidRDefault="00692396" w:rsidP="00855DB2">
      <w:pPr>
        <w:spacing w:after="0" w:line="240" w:lineRule="auto"/>
        <w:jc w:val="center"/>
        <w:rPr>
          <w:rFonts w:ascii="Times New Roman" w:eastAsia="Calibri" w:hAnsi="Times New Roman" w:cs="Times New Roman"/>
          <w:b/>
          <w:sz w:val="28"/>
          <w:szCs w:val="28"/>
        </w:rPr>
      </w:pPr>
    </w:p>
    <w:p w14:paraId="01BDC578" w14:textId="77777777" w:rsidR="00692396" w:rsidRDefault="00692396" w:rsidP="00855DB2">
      <w:pPr>
        <w:spacing w:after="0" w:line="240" w:lineRule="auto"/>
        <w:jc w:val="center"/>
        <w:rPr>
          <w:rFonts w:ascii="Times New Roman" w:eastAsia="Calibri" w:hAnsi="Times New Roman" w:cs="Times New Roman"/>
          <w:b/>
          <w:sz w:val="28"/>
          <w:szCs w:val="28"/>
        </w:rPr>
      </w:pPr>
    </w:p>
    <w:p w14:paraId="684D4FF4" w14:textId="77777777" w:rsidR="00692396" w:rsidRDefault="00692396" w:rsidP="00855DB2">
      <w:pPr>
        <w:spacing w:after="0" w:line="240" w:lineRule="auto"/>
        <w:jc w:val="center"/>
        <w:rPr>
          <w:rFonts w:ascii="Times New Roman" w:eastAsia="Calibri" w:hAnsi="Times New Roman" w:cs="Times New Roman"/>
          <w:b/>
          <w:sz w:val="28"/>
          <w:szCs w:val="28"/>
        </w:rPr>
      </w:pPr>
    </w:p>
    <w:p w14:paraId="790128CB" w14:textId="77777777" w:rsidR="00855DB2" w:rsidRPr="00855DB2" w:rsidRDefault="00855DB2" w:rsidP="00855DB2">
      <w:pPr>
        <w:spacing w:after="0" w:line="240" w:lineRule="auto"/>
        <w:jc w:val="center"/>
        <w:rPr>
          <w:rFonts w:ascii="Times New Roman" w:eastAsia="Calibri" w:hAnsi="Times New Roman" w:cs="Times New Roman"/>
          <w:b/>
          <w:sz w:val="28"/>
          <w:szCs w:val="28"/>
        </w:rPr>
      </w:pPr>
      <w:r w:rsidRPr="00855DB2">
        <w:rPr>
          <w:rFonts w:ascii="Times New Roman" w:eastAsia="Calibri" w:hAnsi="Times New Roman" w:cs="Times New Roman"/>
          <w:b/>
          <w:sz w:val="28"/>
          <w:szCs w:val="28"/>
        </w:rPr>
        <w:t>Объем учебного времени и виды учебной работы</w:t>
      </w:r>
    </w:p>
    <w:p w14:paraId="3C86ECD5" w14:textId="77777777" w:rsidR="00855DB2" w:rsidRPr="00855DB2" w:rsidRDefault="00855DB2" w:rsidP="009204CD">
      <w:pPr>
        <w:spacing w:after="0" w:line="240" w:lineRule="auto"/>
        <w:jc w:val="center"/>
        <w:rPr>
          <w:rFonts w:ascii="Times New Roman" w:eastAsia="Calibri" w:hAnsi="Times New Roman" w:cs="Times New Roman"/>
          <w:sz w:val="28"/>
          <w:szCs w:val="28"/>
        </w:rPr>
      </w:pPr>
      <w:r w:rsidRPr="00855DB2">
        <w:rPr>
          <w:rFonts w:ascii="Times New Roman" w:eastAsia="Calibri" w:hAnsi="Times New Roman" w:cs="Times New Roman"/>
          <w:sz w:val="28"/>
          <w:szCs w:val="28"/>
        </w:rPr>
        <w:t>Срок обучения 8 лет</w:t>
      </w:r>
    </w:p>
    <w:tbl>
      <w:tblPr>
        <w:tblStyle w:val="a5"/>
        <w:tblW w:w="0" w:type="auto"/>
        <w:tblInd w:w="720" w:type="dxa"/>
        <w:tblLook w:val="04A0" w:firstRow="1" w:lastRow="0" w:firstColumn="1" w:lastColumn="0" w:noHBand="0" w:noVBand="1"/>
      </w:tblPr>
      <w:tblGrid>
        <w:gridCol w:w="6901"/>
        <w:gridCol w:w="1950"/>
      </w:tblGrid>
      <w:tr w:rsidR="00855DB2" w:rsidRPr="00855DB2" w14:paraId="2F5D1416" w14:textId="77777777" w:rsidTr="00F440A4">
        <w:tc>
          <w:tcPr>
            <w:tcW w:w="6901" w:type="dxa"/>
          </w:tcPr>
          <w:p w14:paraId="1F386F3D"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lastRenderedPageBreak/>
              <w:t>Вид учебной работы</w:t>
            </w:r>
          </w:p>
        </w:tc>
        <w:tc>
          <w:tcPr>
            <w:tcW w:w="1950" w:type="dxa"/>
          </w:tcPr>
          <w:p w14:paraId="5310320E"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Количество часов</w:t>
            </w:r>
          </w:p>
        </w:tc>
      </w:tr>
      <w:tr w:rsidR="00855DB2" w:rsidRPr="00855DB2" w14:paraId="6FC1FC4D" w14:textId="77777777" w:rsidTr="00F440A4">
        <w:tc>
          <w:tcPr>
            <w:tcW w:w="6901" w:type="dxa"/>
          </w:tcPr>
          <w:p w14:paraId="20D85108"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Максимальная учебная нагрузка (всего)</w:t>
            </w:r>
          </w:p>
        </w:tc>
        <w:tc>
          <w:tcPr>
            <w:tcW w:w="1950" w:type="dxa"/>
          </w:tcPr>
          <w:p w14:paraId="25A96CDC"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1777</w:t>
            </w:r>
          </w:p>
        </w:tc>
      </w:tr>
      <w:tr w:rsidR="00855DB2" w:rsidRPr="00855DB2" w14:paraId="1AFEB91D" w14:textId="77777777" w:rsidTr="00F440A4">
        <w:tc>
          <w:tcPr>
            <w:tcW w:w="6901" w:type="dxa"/>
          </w:tcPr>
          <w:p w14:paraId="7FF901A4"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Обязательная аудиторная учебная нагрузка (всего)</w:t>
            </w:r>
          </w:p>
        </w:tc>
        <w:tc>
          <w:tcPr>
            <w:tcW w:w="1950" w:type="dxa"/>
          </w:tcPr>
          <w:p w14:paraId="0EC0F188"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592</w:t>
            </w:r>
          </w:p>
        </w:tc>
      </w:tr>
      <w:tr w:rsidR="00855DB2" w:rsidRPr="00855DB2" w14:paraId="4F4E13DF" w14:textId="77777777" w:rsidTr="00F440A4">
        <w:tc>
          <w:tcPr>
            <w:tcW w:w="6901" w:type="dxa"/>
          </w:tcPr>
          <w:p w14:paraId="391044AF"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В том числе:</w:t>
            </w:r>
          </w:p>
        </w:tc>
        <w:tc>
          <w:tcPr>
            <w:tcW w:w="1950" w:type="dxa"/>
          </w:tcPr>
          <w:p w14:paraId="4027BB6D" w14:textId="77777777" w:rsidR="00855DB2" w:rsidRPr="00855DB2" w:rsidRDefault="00855DB2" w:rsidP="00855DB2">
            <w:pPr>
              <w:rPr>
                <w:rFonts w:ascii="Times New Roman" w:eastAsia="Calibri" w:hAnsi="Times New Roman" w:cs="Times New Roman"/>
                <w:sz w:val="28"/>
                <w:szCs w:val="28"/>
              </w:rPr>
            </w:pPr>
          </w:p>
        </w:tc>
      </w:tr>
      <w:tr w:rsidR="00855DB2" w:rsidRPr="00855DB2" w14:paraId="6FC32732" w14:textId="77777777" w:rsidTr="00F440A4">
        <w:tc>
          <w:tcPr>
            <w:tcW w:w="6901" w:type="dxa"/>
          </w:tcPr>
          <w:p w14:paraId="015D3299"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 практические занятия</w:t>
            </w:r>
          </w:p>
        </w:tc>
        <w:tc>
          <w:tcPr>
            <w:tcW w:w="1950" w:type="dxa"/>
          </w:tcPr>
          <w:p w14:paraId="6F6AD03A"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573</w:t>
            </w:r>
          </w:p>
        </w:tc>
      </w:tr>
      <w:tr w:rsidR="00855DB2" w:rsidRPr="00855DB2" w14:paraId="6D962853" w14:textId="77777777" w:rsidTr="00F440A4">
        <w:tc>
          <w:tcPr>
            <w:tcW w:w="6901" w:type="dxa"/>
          </w:tcPr>
          <w:p w14:paraId="2CC3A4B9"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 контрольные уроки, зачеты, академические концерты, технические зачеты, контрольные работы, прослушивания и др.</w:t>
            </w:r>
          </w:p>
        </w:tc>
        <w:tc>
          <w:tcPr>
            <w:tcW w:w="1950" w:type="dxa"/>
          </w:tcPr>
          <w:p w14:paraId="689314E9"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19</w:t>
            </w:r>
          </w:p>
        </w:tc>
      </w:tr>
      <w:tr w:rsidR="00855DB2" w:rsidRPr="00855DB2" w14:paraId="78A44C11" w14:textId="77777777" w:rsidTr="00F440A4">
        <w:tc>
          <w:tcPr>
            <w:tcW w:w="6901" w:type="dxa"/>
          </w:tcPr>
          <w:p w14:paraId="3495F7C2"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Самостоятельная работа обучающегося (всего)</w:t>
            </w:r>
          </w:p>
        </w:tc>
        <w:tc>
          <w:tcPr>
            <w:tcW w:w="1950" w:type="dxa"/>
          </w:tcPr>
          <w:p w14:paraId="784E8DD6"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1185</w:t>
            </w:r>
          </w:p>
        </w:tc>
      </w:tr>
      <w:tr w:rsidR="00855DB2" w:rsidRPr="00855DB2" w14:paraId="376E2905" w14:textId="77777777" w:rsidTr="00F440A4">
        <w:tc>
          <w:tcPr>
            <w:tcW w:w="6901" w:type="dxa"/>
          </w:tcPr>
          <w:p w14:paraId="520715CC"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В том числе:</w:t>
            </w:r>
          </w:p>
        </w:tc>
        <w:tc>
          <w:tcPr>
            <w:tcW w:w="1950" w:type="dxa"/>
          </w:tcPr>
          <w:p w14:paraId="74DC030E" w14:textId="77777777" w:rsidR="00855DB2" w:rsidRPr="00855DB2" w:rsidRDefault="00855DB2" w:rsidP="00855DB2">
            <w:pPr>
              <w:rPr>
                <w:rFonts w:ascii="Times New Roman" w:eastAsia="Calibri" w:hAnsi="Times New Roman" w:cs="Times New Roman"/>
                <w:sz w:val="28"/>
                <w:szCs w:val="28"/>
              </w:rPr>
            </w:pPr>
          </w:p>
        </w:tc>
      </w:tr>
      <w:tr w:rsidR="00855DB2" w:rsidRPr="00855DB2" w14:paraId="62AE6D28" w14:textId="77777777" w:rsidTr="00F440A4">
        <w:tc>
          <w:tcPr>
            <w:tcW w:w="6901" w:type="dxa"/>
          </w:tcPr>
          <w:p w14:paraId="18288540"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 выполнение домашнего задания</w:t>
            </w:r>
          </w:p>
        </w:tc>
        <w:tc>
          <w:tcPr>
            <w:tcW w:w="1950" w:type="dxa"/>
          </w:tcPr>
          <w:p w14:paraId="658CB952"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1110</w:t>
            </w:r>
          </w:p>
        </w:tc>
      </w:tr>
      <w:tr w:rsidR="00855DB2" w:rsidRPr="00855DB2" w14:paraId="1933964E" w14:textId="77777777" w:rsidTr="00F440A4">
        <w:tc>
          <w:tcPr>
            <w:tcW w:w="6901" w:type="dxa"/>
          </w:tcPr>
          <w:p w14:paraId="589E86B9"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 посещение учреждений культуры (филармония, театры, музеи и др.)</w:t>
            </w:r>
          </w:p>
        </w:tc>
        <w:tc>
          <w:tcPr>
            <w:tcW w:w="1950" w:type="dxa"/>
          </w:tcPr>
          <w:p w14:paraId="54A35653"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28</w:t>
            </w:r>
          </w:p>
        </w:tc>
      </w:tr>
      <w:tr w:rsidR="00855DB2" w:rsidRPr="00855DB2" w14:paraId="0AB72A4B" w14:textId="77777777" w:rsidTr="00F440A4">
        <w:tc>
          <w:tcPr>
            <w:tcW w:w="6901" w:type="dxa"/>
          </w:tcPr>
          <w:p w14:paraId="6B19F43E"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 участие в творческих мероприятиях и культурно-просветительская деятельность</w:t>
            </w:r>
          </w:p>
        </w:tc>
        <w:tc>
          <w:tcPr>
            <w:tcW w:w="1950" w:type="dxa"/>
          </w:tcPr>
          <w:p w14:paraId="5DBBDA6B"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37</w:t>
            </w:r>
          </w:p>
        </w:tc>
      </w:tr>
      <w:tr w:rsidR="00855DB2" w:rsidRPr="00855DB2" w14:paraId="63CB0D8D" w14:textId="77777777" w:rsidTr="00F440A4">
        <w:tc>
          <w:tcPr>
            <w:tcW w:w="6901" w:type="dxa"/>
          </w:tcPr>
          <w:p w14:paraId="2FDE368B"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Итоговая аттестация в форме выпускных экзаменов (специальность)</w:t>
            </w:r>
          </w:p>
        </w:tc>
        <w:tc>
          <w:tcPr>
            <w:tcW w:w="1950" w:type="dxa"/>
          </w:tcPr>
          <w:p w14:paraId="7ADF4E48" w14:textId="77777777" w:rsidR="00855DB2" w:rsidRPr="00855DB2" w:rsidRDefault="00855DB2" w:rsidP="00855DB2">
            <w:pPr>
              <w:rPr>
                <w:rFonts w:ascii="Times New Roman" w:eastAsia="Calibri" w:hAnsi="Times New Roman" w:cs="Times New Roman"/>
                <w:sz w:val="28"/>
                <w:szCs w:val="28"/>
              </w:rPr>
            </w:pPr>
            <w:r w:rsidRPr="00855DB2">
              <w:rPr>
                <w:rFonts w:ascii="Times New Roman" w:eastAsia="Calibri" w:hAnsi="Times New Roman" w:cs="Times New Roman"/>
                <w:sz w:val="28"/>
                <w:szCs w:val="28"/>
              </w:rPr>
              <w:t>2</w:t>
            </w:r>
          </w:p>
        </w:tc>
      </w:tr>
    </w:tbl>
    <w:p w14:paraId="7FD3BB8D" w14:textId="77777777" w:rsidR="00855DB2" w:rsidRPr="00855DB2" w:rsidRDefault="00855DB2" w:rsidP="00855DB2">
      <w:pPr>
        <w:spacing w:after="0" w:line="240" w:lineRule="auto"/>
        <w:rPr>
          <w:rFonts w:ascii="Times New Roman" w:eastAsia="Calibri" w:hAnsi="Times New Roman" w:cs="Times New Roman"/>
          <w:sz w:val="28"/>
          <w:szCs w:val="28"/>
        </w:rPr>
      </w:pPr>
    </w:p>
    <w:p w14:paraId="78CF0E8C" w14:textId="77777777" w:rsidR="00855DB2" w:rsidRPr="009D38E0" w:rsidRDefault="00855DB2" w:rsidP="00855DB2">
      <w:pPr>
        <w:pStyle w:val="a3"/>
        <w:rPr>
          <w:rStyle w:val="FontStyle59"/>
          <w:color w:val="FF0000"/>
          <w:sz w:val="28"/>
          <w:szCs w:val="28"/>
        </w:rPr>
      </w:pPr>
    </w:p>
    <w:p w14:paraId="3A6E1AA7"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2D015402"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14:paraId="27009450"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Учебный материал распределяется по годам обучения - классам. Каждый класс имеет свои дидактические задачи и объем времени, данный для освоения учебного материала.</w:t>
      </w:r>
    </w:p>
    <w:p w14:paraId="5C4694C2"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Виды внеаудиторной работы:</w:t>
      </w:r>
    </w:p>
    <w:p w14:paraId="1AC5AC32" w14:textId="77777777" w:rsidR="008253ED" w:rsidRPr="009D38E0" w:rsidRDefault="00F440A4"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выполнение домашнего задания;</w:t>
      </w:r>
    </w:p>
    <w:p w14:paraId="2C6BCC36" w14:textId="77777777" w:rsidR="008253ED" w:rsidRPr="009D38E0" w:rsidRDefault="00F440A4"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подготовка к контрольным урокам, зачетам и экзаменам;</w:t>
      </w:r>
    </w:p>
    <w:p w14:paraId="3E86097C" w14:textId="77777777" w:rsidR="008253ED" w:rsidRPr="009D38E0" w:rsidRDefault="00F440A4" w:rsidP="008253ED">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53ED" w:rsidRPr="009D38E0">
        <w:rPr>
          <w:rFonts w:ascii="Times New Roman" w:hAnsi="Times New Roman" w:cs="Times New Roman"/>
          <w:sz w:val="28"/>
          <w:szCs w:val="28"/>
        </w:rPr>
        <w:t>подготовка к концертным, конкурсным выступлениям;</w:t>
      </w:r>
    </w:p>
    <w:p w14:paraId="3726BA08" w14:textId="77777777" w:rsidR="008253ED" w:rsidRPr="009D38E0" w:rsidRDefault="00F440A4"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посещение учреждений культуры (филармоний, театров, концертных залов, музеев и др.);</w:t>
      </w:r>
    </w:p>
    <w:p w14:paraId="63BB9288" w14:textId="77777777" w:rsidR="008253ED" w:rsidRPr="009D38E0" w:rsidRDefault="00F440A4" w:rsidP="008253ED">
      <w:pPr>
        <w:rPr>
          <w:rFonts w:ascii="Times New Roman" w:hAnsi="Times New Roman" w:cs="Times New Roman"/>
          <w:sz w:val="28"/>
          <w:szCs w:val="28"/>
        </w:rPr>
      </w:pPr>
      <w:r>
        <w:rPr>
          <w:rFonts w:ascii="Times New Roman" w:hAnsi="Times New Roman" w:cs="Times New Roman"/>
          <w:sz w:val="28"/>
          <w:szCs w:val="28"/>
        </w:rPr>
        <w:t xml:space="preserve">- </w:t>
      </w:r>
      <w:r w:rsidR="008253ED" w:rsidRPr="009D38E0">
        <w:rPr>
          <w:rFonts w:ascii="Times New Roman" w:hAnsi="Times New Roman" w:cs="Times New Roman"/>
          <w:sz w:val="28"/>
          <w:szCs w:val="28"/>
        </w:rPr>
        <w:t>участие обучающихся в творческих мероприятиях и культурно-просветительской деятельности образовательного учреждения и др.</w:t>
      </w:r>
    </w:p>
    <w:p w14:paraId="2DF14C24" w14:textId="77777777" w:rsidR="00F440A4" w:rsidRPr="00F440A4" w:rsidRDefault="008253ED" w:rsidP="008253ED">
      <w:pPr>
        <w:rPr>
          <w:rFonts w:ascii="Times New Roman" w:hAnsi="Times New Roman" w:cs="Times New Roman"/>
          <w:b/>
          <w:sz w:val="28"/>
          <w:szCs w:val="28"/>
        </w:rPr>
      </w:pPr>
      <w:r w:rsidRPr="00F440A4">
        <w:rPr>
          <w:rFonts w:ascii="Times New Roman" w:hAnsi="Times New Roman" w:cs="Times New Roman"/>
          <w:b/>
          <w:sz w:val="28"/>
          <w:szCs w:val="28"/>
        </w:rPr>
        <w:t xml:space="preserve">2. Годовые требования по классам </w:t>
      </w:r>
    </w:p>
    <w:p w14:paraId="1D02C7AA" w14:textId="77777777" w:rsidR="008253ED" w:rsidRPr="009D38E0" w:rsidRDefault="008253ED" w:rsidP="008253ED">
      <w:pPr>
        <w:rPr>
          <w:rFonts w:ascii="Times New Roman" w:hAnsi="Times New Roman" w:cs="Times New Roman"/>
          <w:sz w:val="28"/>
          <w:szCs w:val="28"/>
        </w:rPr>
      </w:pPr>
      <w:r w:rsidRPr="009D38E0">
        <w:rPr>
          <w:rFonts w:ascii="Times New Roman" w:hAnsi="Times New Roman" w:cs="Times New Roman"/>
          <w:sz w:val="28"/>
          <w:szCs w:val="28"/>
        </w:rPr>
        <w:t xml:space="preserve">Срок обучения </w:t>
      </w:r>
      <w:r w:rsidR="00F440A4">
        <w:rPr>
          <w:rFonts w:ascii="Times New Roman" w:hAnsi="Times New Roman" w:cs="Times New Roman"/>
          <w:sz w:val="28"/>
          <w:szCs w:val="28"/>
        </w:rPr>
        <w:t>–8(</w:t>
      </w:r>
      <w:r w:rsidRPr="009D38E0">
        <w:rPr>
          <w:rFonts w:ascii="Times New Roman" w:hAnsi="Times New Roman" w:cs="Times New Roman"/>
          <w:sz w:val="28"/>
          <w:szCs w:val="28"/>
        </w:rPr>
        <w:t>9</w:t>
      </w:r>
      <w:r w:rsidR="00F440A4">
        <w:rPr>
          <w:rFonts w:ascii="Times New Roman" w:hAnsi="Times New Roman" w:cs="Times New Roman"/>
          <w:sz w:val="28"/>
          <w:szCs w:val="28"/>
        </w:rPr>
        <w:t>)</w:t>
      </w:r>
      <w:r w:rsidRPr="009D38E0">
        <w:rPr>
          <w:rFonts w:ascii="Times New Roman" w:hAnsi="Times New Roman" w:cs="Times New Roman"/>
          <w:sz w:val="28"/>
          <w:szCs w:val="28"/>
        </w:rPr>
        <w:t xml:space="preserve"> лет</w:t>
      </w:r>
    </w:p>
    <w:p w14:paraId="0EB27C48" w14:textId="77777777" w:rsidR="009D38E0" w:rsidRPr="00F440A4" w:rsidRDefault="009D38E0" w:rsidP="009D38E0">
      <w:pPr>
        <w:rPr>
          <w:rFonts w:ascii="Times New Roman" w:hAnsi="Times New Roman" w:cs="Times New Roman"/>
          <w:b/>
          <w:sz w:val="28"/>
          <w:szCs w:val="28"/>
        </w:rPr>
      </w:pPr>
      <w:r w:rsidRPr="00F440A4">
        <w:rPr>
          <w:rFonts w:ascii="Times New Roman" w:hAnsi="Times New Roman" w:cs="Times New Roman"/>
          <w:b/>
          <w:sz w:val="28"/>
          <w:szCs w:val="28"/>
        </w:rPr>
        <w:t>Первый класс</w:t>
      </w:r>
      <w:r w:rsidRPr="00F440A4">
        <w:rPr>
          <w:rFonts w:ascii="Times New Roman" w:hAnsi="Times New Roman" w:cs="Times New Roman"/>
          <w:b/>
          <w:sz w:val="28"/>
          <w:szCs w:val="28"/>
        </w:rPr>
        <w:tab/>
      </w:r>
    </w:p>
    <w:p w14:paraId="7056A07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 часа в неделю</w:t>
      </w:r>
    </w:p>
    <w:p w14:paraId="46579614"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3-х часов в неделю</w:t>
      </w:r>
    </w:p>
    <w:p w14:paraId="29255FC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6 часов в год</w:t>
      </w:r>
    </w:p>
    <w:p w14:paraId="19D8E97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течение года ученик должен освоить первоначальные навыки игры на виолончели: работа над постановкой рук, корпуса, организация рациональных игровых движений.</w:t>
      </w:r>
    </w:p>
    <w:p w14:paraId="3181DB6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нотной грамоты, изучение нот в басовом ключе, простейшие динамические, штриховые и аппликатурные обозначения.</w:t>
      </w:r>
    </w:p>
    <w:p w14:paraId="5DCA5EA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первой позиции в узком расположении пальцев, и далее - в широком.</w:t>
      </w:r>
    </w:p>
    <w:p w14:paraId="379DDF8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Развитие навыков ведения и распределения смычка, изучение простейших видов штрихов: деташе целым смычком и его частями, legato по 2-4 ноты на смычок, комбинированные штрихи, соединение струн.</w:t>
      </w:r>
    </w:p>
    <w:p w14:paraId="3E95BE2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Качество звучания, интонация, ритм.</w:t>
      </w:r>
    </w:p>
    <w:p w14:paraId="11AC8BC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Простейшие упражнения для укрепления правой и левой руки. Гаммы и трезвучия в 1-2 октавы. Исполнение народных и несложных пьес. Подготовка к чтению с листа.</w:t>
      </w:r>
    </w:p>
    <w:p w14:paraId="237C02B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конце первого полугодия возможно изучение IV позиции, выработка начальных навыков переходов (смены позиций).</w:t>
      </w:r>
    </w:p>
    <w:p w14:paraId="678074F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данной программы.</w:t>
      </w:r>
    </w:p>
    <w:p w14:paraId="46138C02" w14:textId="77777777" w:rsidR="00692396" w:rsidRDefault="00692396" w:rsidP="009D38E0">
      <w:pPr>
        <w:rPr>
          <w:rFonts w:ascii="Times New Roman" w:hAnsi="Times New Roman" w:cs="Times New Roman"/>
          <w:sz w:val="28"/>
          <w:szCs w:val="28"/>
        </w:rPr>
      </w:pPr>
    </w:p>
    <w:p w14:paraId="76EEFA9F"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4911940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Р.Сапожников. Школа игры на виолончели. М., 1987</w:t>
      </w:r>
    </w:p>
    <w:p w14:paraId="4269C550" w14:textId="77777777" w:rsidR="00F440A4"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педагогического репертуара. Вып. 1. Часть 2. Этюды, гаммы и упражнения для     классов. Ред и сост. Р.Сапожников. М.,1969 Хрестоматия педагогического репертуара. Вып. 1. Часть 1. Пьесы для I-II классов. Ред и сост. Р.Сапожников. М.,1967</w:t>
      </w:r>
      <w:r w:rsidR="00F440A4">
        <w:rPr>
          <w:rFonts w:ascii="Times New Roman" w:hAnsi="Times New Roman" w:cs="Times New Roman"/>
          <w:sz w:val="28"/>
          <w:szCs w:val="28"/>
        </w:rPr>
        <w:t>.</w:t>
      </w:r>
    </w:p>
    <w:p w14:paraId="6EC35AF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Нотная папка виолончелиста. Три тетради. Сост. и ред. Н.Н.Шаховская М.,Примеры программы переводного экзамена (зачета) Первый вариант (самый несложный)</w:t>
      </w:r>
    </w:p>
    <w:p w14:paraId="578490F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Ре мажор или Соль мажор (однооктавные), Т35, S46 Б.Ромберг Этюд До мажор Н.Бакланова Романс, А.Айвазян Песня и танец Второй вариант</w:t>
      </w:r>
    </w:p>
    <w:p w14:paraId="13BA1D3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Си-бемоль мажор или До мажор (двухоктавные), T35, S46 С.Ли Этюд Соль мажор №111</w:t>
      </w:r>
    </w:p>
    <w:p w14:paraId="660067E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А.Варламов «Красный сарафан», Л.Бетховен «Контрданс» №1 И.Волчков Вариации на украинскую тему Третий вариант</w:t>
      </w:r>
    </w:p>
    <w:p w14:paraId="389EF25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Соль мажор или Ля мажор (двухоктавные), Т35, VI6, S46 (по три legato)</w:t>
      </w:r>
    </w:p>
    <w:p w14:paraId="44C3E34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Ю.Дотцауэр Этюд «Тема с вариациями»</w:t>
      </w:r>
    </w:p>
    <w:p w14:paraId="29F1DA7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Л.Бетховен «Контрданс» №2</w:t>
      </w:r>
    </w:p>
    <w:p w14:paraId="3E56639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Б.Ромберг Соната Си-бемоль мажор I часть</w:t>
      </w:r>
    </w:p>
    <w:p w14:paraId="133679D6" w14:textId="77777777" w:rsidR="009D38E0" w:rsidRPr="00F440A4" w:rsidRDefault="009D38E0" w:rsidP="009D38E0">
      <w:pPr>
        <w:rPr>
          <w:rFonts w:ascii="Times New Roman" w:hAnsi="Times New Roman" w:cs="Times New Roman"/>
          <w:b/>
          <w:sz w:val="28"/>
          <w:szCs w:val="28"/>
        </w:rPr>
      </w:pPr>
      <w:r w:rsidRPr="00F440A4">
        <w:rPr>
          <w:rFonts w:ascii="Times New Roman" w:hAnsi="Times New Roman" w:cs="Times New Roman"/>
          <w:b/>
          <w:sz w:val="28"/>
          <w:szCs w:val="28"/>
        </w:rPr>
        <w:t>Второй класс</w:t>
      </w:r>
    </w:p>
    <w:p w14:paraId="2BECB72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 часа в неделю</w:t>
      </w:r>
    </w:p>
    <w:p w14:paraId="333AED52"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3-х часов в неделю</w:t>
      </w:r>
    </w:p>
    <w:p w14:paraId="76AF255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8 часов в год</w:t>
      </w:r>
    </w:p>
    <w:p w14:paraId="3837C66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Дальнейшая   работа   над   постановкой   рук,   свободой   игровых движений, интонацией, звукоизвлечением и ритмом.</w:t>
      </w:r>
    </w:p>
    <w:p w14:paraId="4EC2605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гамм мажорного и минорного лада, ассиметричные штрихи, акценты, триоли, пунктирный ритм.</w:t>
      </w:r>
    </w:p>
    <w:p w14:paraId="11F7A38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IV, половинной и III позиции, работа над переходами при смене позиций.</w:t>
      </w:r>
    </w:p>
    <w:p w14:paraId="644A5B4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Игра legato до восьми нот на смычок, культура распределения смычка. Закрепление навыка широкого расположения пальцев первого и второго видов.</w:t>
      </w:r>
    </w:p>
    <w:p w14:paraId="139C5A5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Развитие навыка чтения нот с листа в присутствии педагога. Умение анализировать музыкальные и технические задачи. Подготовка к изучению крупной формы.</w:t>
      </w:r>
    </w:p>
    <w:p w14:paraId="70432B4C"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5BE1056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Л.Мардеровский. Уроки игры на виолончели. М., 2005 К. Давыдов. Этюды для виолончели. М., 1959</w:t>
      </w:r>
    </w:p>
    <w:p w14:paraId="629A52D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для виолончели 1, 2 кл. Ред. и сост. И.Волчков М.,1977, 1985</w:t>
      </w:r>
    </w:p>
    <w:p w14:paraId="55698C1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Примеры программы переводного экзамена (зачета) Первый вариант</w:t>
      </w:r>
    </w:p>
    <w:p w14:paraId="4D30948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Ре мажор или Соль мажор (двухоктавные), T35, VI6, S46 (по три legato) Л.Мардеровский Этюд Соль мажор</w:t>
      </w:r>
    </w:p>
    <w:p w14:paraId="5BBF5CD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Г.Гендель «Гавот с вариациями», Д.Кабалевский «Пионерское звено»</w:t>
      </w:r>
    </w:p>
    <w:p w14:paraId="5759240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Второй вариант</w:t>
      </w:r>
    </w:p>
    <w:p w14:paraId="11C819C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Фа мажор или ля минор (двухоктавные), T35, VI6, S46 (по три legato) А.Комаровский Этюд «За работой» Ж.Б.Векерлен «Песня» Н.Римский-Корсаков «Мазурка» А.Вивальди Концерт До мажор (весь)</w:t>
      </w:r>
    </w:p>
    <w:p w14:paraId="4491BD1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260FCE0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Си-бемоль мажор или до минор (двухоктавные), T35,VI6, S46 м.маж.7 (по три, четыре legato) М.Куммер Этюд До мажор №210</w:t>
      </w:r>
    </w:p>
    <w:p w14:paraId="475EF479" w14:textId="77777777" w:rsidR="00F94749"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О.Евлахов «Романс», М.Мусоргский «Песня»</w:t>
      </w:r>
      <w:r w:rsidR="00F94749">
        <w:rPr>
          <w:rFonts w:ascii="Times New Roman" w:hAnsi="Times New Roman" w:cs="Times New Roman"/>
          <w:sz w:val="28"/>
          <w:szCs w:val="28"/>
        </w:rPr>
        <w:t xml:space="preserve"> из оперы «Сорочинская ярмарка»</w:t>
      </w:r>
    </w:p>
    <w:p w14:paraId="20D5A65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А.Вивальди Концерт ля минор (I часть)</w:t>
      </w:r>
    </w:p>
    <w:p w14:paraId="3F5A3B88" w14:textId="77777777" w:rsidR="009D38E0" w:rsidRPr="00F94749" w:rsidRDefault="009D38E0" w:rsidP="009D38E0">
      <w:pPr>
        <w:rPr>
          <w:rFonts w:ascii="Times New Roman" w:hAnsi="Times New Roman" w:cs="Times New Roman"/>
          <w:b/>
          <w:sz w:val="28"/>
          <w:szCs w:val="28"/>
        </w:rPr>
      </w:pPr>
      <w:r w:rsidRPr="00F94749">
        <w:rPr>
          <w:rFonts w:ascii="Times New Roman" w:hAnsi="Times New Roman" w:cs="Times New Roman"/>
          <w:b/>
          <w:sz w:val="28"/>
          <w:szCs w:val="28"/>
        </w:rPr>
        <w:t>Третий класс</w:t>
      </w:r>
    </w:p>
    <w:p w14:paraId="03AA9C8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 часа в неделю</w:t>
      </w:r>
    </w:p>
    <w:p w14:paraId="4343FC3A"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4-х часов в неделю</w:t>
      </w:r>
    </w:p>
    <w:p w14:paraId="2230095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8 часов в год</w:t>
      </w:r>
    </w:p>
    <w:p w14:paraId="27E371B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Дальнейшая работа над развитием  музыкальных,  технических  и исполнительских навыков.</w:t>
      </w:r>
    </w:p>
    <w:p w14:paraId="5B8EB09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Качество звука, смена позиций, интонация и более сложный ритм.</w:t>
      </w:r>
    </w:p>
    <w:p w14:paraId="0C1A017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Знакомство с теноровым ключом.</w:t>
      </w:r>
    </w:p>
    <w:p w14:paraId="5CB67C2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Комбинированные штрихи, знакомство с новыми штрихами мартле и стаккато. Упражнение на трель, изучение простейших двойных нот. Изучение II, V, VI позиции.</w:t>
      </w:r>
    </w:p>
    <w:p w14:paraId="5FC4F8A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Знакомство с вибрацией, теноровым и скрипичным ключом. Навыки самостоятельного разбора несложного материала, игра в ансамбле, настройка инструмента.</w:t>
      </w:r>
    </w:p>
    <w:p w14:paraId="2283B90B"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 для третьего класса</w:t>
      </w:r>
    </w:p>
    <w:p w14:paraId="325EB27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С.Кальянов. Виолончельная техника. М., 1968</w:t>
      </w:r>
    </w:p>
    <w:p w14:paraId="75F04B8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Р.Сапожников. Гаммы, Арпеджио, интервалы для виолончели (система упражнений). М., 1963</w:t>
      </w:r>
    </w:p>
    <w:p w14:paraId="1E8F4A6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Ю.Доцауэр. Избранные этюды. Тетр.1 М.1947</w:t>
      </w:r>
    </w:p>
    <w:p w14:paraId="7A25ED5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Р.Сапожников. Избранные этюды для виолончели I-IV классы ДМШ. М.,1957 Хрестоматия для виолончели. Вып. 2.Часть 1. Пьесы для III-IV классов ДМШ. Р.Сапожников. М.,1967,1974 Н.Раков. 9 пьес. М.,1961</w:t>
      </w:r>
    </w:p>
    <w:p w14:paraId="1C0FFF79" w14:textId="77777777" w:rsidR="009D38E0" w:rsidRPr="009D38E0" w:rsidRDefault="00F94749" w:rsidP="009D38E0">
      <w:pPr>
        <w:rPr>
          <w:rFonts w:ascii="Times New Roman" w:hAnsi="Times New Roman" w:cs="Times New Roman"/>
          <w:sz w:val="28"/>
          <w:szCs w:val="28"/>
        </w:rPr>
      </w:pPr>
      <w:r>
        <w:rPr>
          <w:rFonts w:ascii="Times New Roman" w:hAnsi="Times New Roman" w:cs="Times New Roman"/>
          <w:sz w:val="28"/>
          <w:szCs w:val="28"/>
        </w:rPr>
        <w:t xml:space="preserve">Хрестоматия для виолончели. </w:t>
      </w:r>
      <w:r>
        <w:rPr>
          <w:rFonts w:ascii="Times New Roman" w:hAnsi="Times New Roman" w:cs="Times New Roman"/>
          <w:sz w:val="28"/>
          <w:szCs w:val="28"/>
          <w:lang w:val="en-US"/>
        </w:rPr>
        <w:t>III</w:t>
      </w:r>
      <w:r w:rsidR="009D38E0" w:rsidRPr="009D38E0">
        <w:rPr>
          <w:rFonts w:ascii="Times New Roman" w:hAnsi="Times New Roman" w:cs="Times New Roman"/>
          <w:sz w:val="28"/>
          <w:szCs w:val="28"/>
        </w:rPr>
        <w:t>класс.</w:t>
      </w:r>
      <w:r>
        <w:rPr>
          <w:rFonts w:ascii="Times New Roman" w:hAnsi="Times New Roman" w:cs="Times New Roman"/>
          <w:sz w:val="28"/>
          <w:szCs w:val="28"/>
        </w:rPr>
        <w:t xml:space="preserve"> Концерты. Сост. И.Волчков. М.</w:t>
      </w:r>
    </w:p>
    <w:p w14:paraId="2CC89402" w14:textId="77777777" w:rsidR="00F94749"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переводного экзамена (зачета) </w:t>
      </w:r>
    </w:p>
    <w:p w14:paraId="25E2DC6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0B2E46C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Гамма Фа мажор или ля минор (двухоктавные), T35, VI6, S46 в мажорном и минорном ладу, м.маж.7 (по три, четыре legato) А.Нельк Этюд №5 ми минор</w:t>
      </w:r>
    </w:p>
    <w:p w14:paraId="095E986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Н.Бакланова «Тарантелла», Д.Шостакович «Заводная кукла», Ж.Металлиди «Веселый дятел», И.Иордан «Вариации»</w:t>
      </w:r>
    </w:p>
    <w:p w14:paraId="0D08E21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Второй вариант</w:t>
      </w:r>
    </w:p>
    <w:p w14:paraId="28D7255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Гамма   Си-бемоль   мажор   или   соль   минор   с   закрытыми   струнами (двухоктавные), T35, VI6, S46 в мажорном и минорном ладу, м.маж.7 (по три, четыре legato) С.Ли Этюд ми минор</w:t>
      </w:r>
    </w:p>
    <w:p w14:paraId="60C033E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М.Глинка «Жаворонок», Р.Шуман «Дед Мороз», Ж.Бреваль Соната До мажор (I часть)</w:t>
      </w:r>
    </w:p>
    <w:p w14:paraId="4894E33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А.Вивальди Концерт ля минор (II и III части)</w:t>
      </w:r>
    </w:p>
    <w:p w14:paraId="12DD7FD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567DF9D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Гамма До мажор (трехоктавная) или си минор (двухоктавная), T35, VI6, S46 в</w:t>
      </w:r>
    </w:p>
    <w:p w14:paraId="39E5FFA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мажорном и минорном ладу, м.маж.7 (по три, четыре legato)</w:t>
      </w:r>
    </w:p>
    <w:p w14:paraId="478C6D2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А.Нельк Этюд ре минор (триольный)</w:t>
      </w:r>
    </w:p>
    <w:p w14:paraId="7144245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И.Маттезон «Ария», А.Камаровский «Вперегонки»</w:t>
      </w:r>
    </w:p>
    <w:p w14:paraId="5E33202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Б.Ромберг Соната ми минор (II и III части), Г.</w:t>
      </w:r>
      <w:r w:rsidR="00F94749">
        <w:rPr>
          <w:rFonts w:ascii="Times New Roman" w:hAnsi="Times New Roman" w:cs="Times New Roman"/>
          <w:sz w:val="28"/>
          <w:szCs w:val="28"/>
        </w:rPr>
        <w:t>Гольтерман Концерт №4 (I часть)</w:t>
      </w:r>
    </w:p>
    <w:p w14:paraId="6A647C02" w14:textId="77777777" w:rsidR="009D38E0" w:rsidRPr="00F94749" w:rsidRDefault="009D38E0" w:rsidP="009D38E0">
      <w:pPr>
        <w:rPr>
          <w:rFonts w:ascii="Times New Roman" w:hAnsi="Times New Roman" w:cs="Times New Roman"/>
          <w:b/>
          <w:sz w:val="28"/>
          <w:szCs w:val="28"/>
        </w:rPr>
      </w:pPr>
      <w:r w:rsidRPr="00F94749">
        <w:rPr>
          <w:rFonts w:ascii="Times New Roman" w:hAnsi="Times New Roman" w:cs="Times New Roman"/>
          <w:b/>
          <w:sz w:val="28"/>
          <w:szCs w:val="28"/>
        </w:rPr>
        <w:lastRenderedPageBreak/>
        <w:t>Четвертый класс</w:t>
      </w:r>
    </w:p>
    <w:p w14:paraId="2BF659C1" w14:textId="77777777" w:rsidR="00F94749" w:rsidRPr="009D38E0" w:rsidRDefault="009D38E0" w:rsidP="00F94749">
      <w:pPr>
        <w:rPr>
          <w:rFonts w:ascii="Times New Roman" w:hAnsi="Times New Roman" w:cs="Times New Roman"/>
          <w:sz w:val="28"/>
          <w:szCs w:val="28"/>
        </w:rPr>
      </w:pPr>
      <w:r w:rsidRPr="009D38E0">
        <w:rPr>
          <w:rFonts w:ascii="Times New Roman" w:hAnsi="Times New Roman" w:cs="Times New Roman"/>
          <w:sz w:val="28"/>
          <w:szCs w:val="28"/>
        </w:rPr>
        <w:t xml:space="preserve">Аудиторные занятия </w:t>
      </w:r>
      <w:r w:rsidR="00692396">
        <w:rPr>
          <w:rFonts w:ascii="Times New Roman" w:hAnsi="Times New Roman" w:cs="Times New Roman"/>
          <w:sz w:val="28"/>
          <w:szCs w:val="28"/>
        </w:rPr>
        <w:t xml:space="preserve">      </w:t>
      </w:r>
      <w:r w:rsidR="00F94749" w:rsidRPr="009D38E0">
        <w:rPr>
          <w:rFonts w:ascii="Times New Roman" w:hAnsi="Times New Roman" w:cs="Times New Roman"/>
          <w:sz w:val="28"/>
          <w:szCs w:val="28"/>
        </w:rPr>
        <w:t>2 часа в неделю</w:t>
      </w:r>
    </w:p>
    <w:p w14:paraId="24DE12B6" w14:textId="77777777" w:rsidR="00F94749" w:rsidRPr="009D38E0" w:rsidRDefault="009D38E0" w:rsidP="00F94749">
      <w:pPr>
        <w:rPr>
          <w:rFonts w:ascii="Times New Roman" w:hAnsi="Times New Roman" w:cs="Times New Roman"/>
          <w:sz w:val="28"/>
          <w:szCs w:val="28"/>
        </w:rPr>
      </w:pPr>
      <w:r w:rsidRPr="009D38E0">
        <w:rPr>
          <w:rFonts w:ascii="Times New Roman" w:hAnsi="Times New Roman" w:cs="Times New Roman"/>
          <w:sz w:val="28"/>
          <w:szCs w:val="28"/>
        </w:rPr>
        <w:t xml:space="preserve">Самостоятельная работа </w:t>
      </w:r>
      <w:r w:rsidR="00F94749" w:rsidRPr="009D38E0">
        <w:rPr>
          <w:rFonts w:ascii="Times New Roman" w:hAnsi="Times New Roman" w:cs="Times New Roman"/>
          <w:sz w:val="28"/>
          <w:szCs w:val="28"/>
        </w:rPr>
        <w:t>не менее 4-х часов в неделю</w:t>
      </w:r>
    </w:p>
    <w:p w14:paraId="7680A289" w14:textId="77777777" w:rsidR="00F94749"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w:t>
      </w:r>
      <w:r w:rsidR="00692396">
        <w:rPr>
          <w:rFonts w:ascii="Times New Roman" w:hAnsi="Times New Roman" w:cs="Times New Roman"/>
          <w:sz w:val="28"/>
          <w:szCs w:val="28"/>
        </w:rPr>
        <w:t xml:space="preserve">                  </w:t>
      </w:r>
      <w:r w:rsidR="00F94749" w:rsidRPr="009D38E0">
        <w:rPr>
          <w:rFonts w:ascii="Times New Roman" w:hAnsi="Times New Roman" w:cs="Times New Roman"/>
          <w:sz w:val="28"/>
          <w:szCs w:val="28"/>
        </w:rPr>
        <w:t>8 часов в год</w:t>
      </w:r>
    </w:p>
    <w:p w14:paraId="3FE85A7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Более высокие требования к качеству звука и выразительности исполнения.</w:t>
      </w:r>
    </w:p>
    <w:p w14:paraId="4FE3EC2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Работа над интонацией, вибрацией. Развитие пластики в смене позиций и смычка.</w:t>
      </w:r>
    </w:p>
    <w:p w14:paraId="75E6D12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высоких позиций (V, VI, VII), знакомство с позицией ставки.</w:t>
      </w:r>
    </w:p>
    <w:p w14:paraId="32F3C31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Развитие беглости и артикуляции левой руки. Знакомство с трёхоктавными гаммами и трезвучиями.</w:t>
      </w:r>
    </w:p>
    <w:p w14:paraId="4C8FA95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Освоение двойных нот, натуральных флажолетов. Игра lega</w:t>
      </w:r>
      <w:r w:rsidR="00F94749">
        <w:rPr>
          <w:rFonts w:ascii="Times New Roman" w:hAnsi="Times New Roman" w:cs="Times New Roman"/>
          <w:sz w:val="28"/>
          <w:szCs w:val="28"/>
        </w:rPr>
        <w:t>to до двенадцати нот на смычок.</w:t>
      </w:r>
    </w:p>
    <w:p w14:paraId="3E61191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Примерный репертуарный список</w:t>
      </w:r>
    </w:p>
    <w:p w14:paraId="2E0D86E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Этюды на разные виды техники. V класс. Киев, 1982 С.Ли. 12 мелодических этюдов соч. 113. М.,1940 Л.Мардеровский. 32 избранных этюда для виолончели. М.,1954 Хрестоматия для виолончели. Старинные и классические сонаты. Вып. 1. Сост. И.Волчков М., 1991</w:t>
      </w:r>
    </w:p>
    <w:p w14:paraId="57FD91E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Б.Марчелло. Сонаты для виолончели и фортепиано. Сост. и ред. Р.Сапожников. М., 1983</w:t>
      </w:r>
    </w:p>
    <w:p w14:paraId="35D23A8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педагогического репертуара для виолончели. Пьесы для V класса ДМШ. Вып. 3. Часть 1</w:t>
      </w:r>
      <w:r w:rsidR="00F94749">
        <w:rPr>
          <w:rFonts w:ascii="Times New Roman" w:hAnsi="Times New Roman" w:cs="Times New Roman"/>
          <w:sz w:val="28"/>
          <w:szCs w:val="28"/>
        </w:rPr>
        <w:t>. Сост. Р. Сапожников. М., 1967</w:t>
      </w:r>
    </w:p>
    <w:p w14:paraId="5D1C4C6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Примеры программы переводного экзамена (зачета) Первый вариант</w:t>
      </w:r>
    </w:p>
    <w:p w14:paraId="21AC9CF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До мажор или ре минор (трехоктавные), T35, VI6, S46 в мажорном и минорном ладу, м.маж.7 (по три, четыре legato)</w:t>
      </w:r>
    </w:p>
    <w:p w14:paraId="760F298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С.Ли Этюд №4 ля минор, С.Ли Этюд №2 Соль мажор</w:t>
      </w:r>
    </w:p>
    <w:p w14:paraId="3EB9839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Дж.Перголези «Ария», Й.Гайдн «Серенада», Г.Шлемюллер «Непрерывное движение»</w:t>
      </w:r>
    </w:p>
    <w:p w14:paraId="6DFA772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Б.Марчелло Соната Соль мажор (I, II части), Ю.Кленгель Концертино До мажор (I часть)</w:t>
      </w:r>
    </w:p>
    <w:p w14:paraId="3CB9BC3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Второй вариант</w:t>
      </w:r>
    </w:p>
    <w:p w14:paraId="3C76EB9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Ре мажор (трехоктавная с закрытыми струнами) или фа-диез минор (двухоктавная), T35, VI6, S46 в мажорном и минорном ладу, м.маж.7, ум.7акк. (по три, четыре legato)</w:t>
      </w:r>
    </w:p>
    <w:p w14:paraId="3938D6A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Ф.Куммер Этюд Ре мажор, Ю.Дотцауэр Ре мажор (на ставке)</w:t>
      </w:r>
    </w:p>
    <w:p w14:paraId="548E78A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А.Хачатурян «Андантино», Г.Гольтерман «На охоте», Э.Дженкинсон «Танец»</w:t>
      </w:r>
    </w:p>
    <w:p w14:paraId="78B6EE1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Б.Марчелло Соната Фа мажор (I, II части), Г.Гольтерман Концерт №4 (II, III</w:t>
      </w:r>
      <w:r w:rsidR="00F94749">
        <w:rPr>
          <w:rFonts w:ascii="Times New Roman" w:hAnsi="Times New Roman" w:cs="Times New Roman"/>
          <w:sz w:val="28"/>
          <w:szCs w:val="28"/>
        </w:rPr>
        <w:t>ч.)</w:t>
      </w:r>
    </w:p>
    <w:p w14:paraId="1CD9B3C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66D228F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Ми-бемоль мажор или фа-диез минор (трехоктавные), T35, VI6, S46 в мажорном и минорном ладу, м.маж.7, ум.7акк. (по шесть и восемь legato) Ф.Куммер Этюд До мажор, ре минор К.Сен-Санс «Лебедь», А.Рубинштейн «Прялка»</w:t>
      </w:r>
    </w:p>
    <w:p w14:paraId="277A5F8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А.Вивальди Соната ля минор (I, II час</w:t>
      </w:r>
      <w:r w:rsidR="00F94749">
        <w:rPr>
          <w:rFonts w:ascii="Times New Roman" w:hAnsi="Times New Roman" w:cs="Times New Roman"/>
          <w:sz w:val="28"/>
          <w:szCs w:val="28"/>
        </w:rPr>
        <w:t>ти), Ж.Бреваль Концерт Ре мажор</w:t>
      </w:r>
    </w:p>
    <w:p w14:paraId="1CAE8E30" w14:textId="77777777" w:rsidR="009D38E0" w:rsidRPr="00F94749" w:rsidRDefault="009D38E0" w:rsidP="009D38E0">
      <w:pPr>
        <w:rPr>
          <w:rFonts w:ascii="Times New Roman" w:hAnsi="Times New Roman" w:cs="Times New Roman"/>
          <w:b/>
          <w:sz w:val="28"/>
          <w:szCs w:val="28"/>
        </w:rPr>
      </w:pPr>
      <w:r w:rsidRPr="00F94749">
        <w:rPr>
          <w:rFonts w:ascii="Times New Roman" w:hAnsi="Times New Roman" w:cs="Times New Roman"/>
          <w:b/>
          <w:sz w:val="28"/>
          <w:szCs w:val="28"/>
        </w:rPr>
        <w:t>Пятый класс</w:t>
      </w:r>
    </w:p>
    <w:p w14:paraId="6F91955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2,5 часа в неделю</w:t>
      </w:r>
    </w:p>
    <w:p w14:paraId="3F1BE707"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5 часов в неделю</w:t>
      </w:r>
    </w:p>
    <w:p w14:paraId="2C7AD41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8 часов в год</w:t>
      </w:r>
    </w:p>
    <w:p w14:paraId="7F26E99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Развитие самостоятельности учащегося, повышение требовательности к выразительности исполнения, усложнение ритмических задач, работа над беглостью и артикуляцией пальцев.</w:t>
      </w:r>
    </w:p>
    <w:p w14:paraId="12DD30E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хроматической гаммы, двойные ноты в пределах четырех позиций.</w:t>
      </w:r>
    </w:p>
    <w:p w14:paraId="4AA929E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Представление о музыке разных стилей и эпох.</w:t>
      </w:r>
    </w:p>
    <w:p w14:paraId="56B8D6D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Ансамблевое музицирование.</w:t>
      </w:r>
    </w:p>
    <w:p w14:paraId="0C17974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Чтение с листа более сложных произведений.</w:t>
      </w:r>
    </w:p>
    <w:p w14:paraId="00127095"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5E75C10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Ю.Доцауэр. Избранные этюды. Тетр. 2. Краков,1962</w:t>
      </w:r>
    </w:p>
    <w:p w14:paraId="667BB6A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педагогического репертуара для виолончели. Этюды для V класса ДМШ. Вып. 3. Часть 2. Сост. Р. Сапожников. М., 1961 Педагогический репертуар. Избранные этюды для виолончели. Тетр. 1. Сост. А.Никитин, С.Ролдугин. Л., 1984 Пьесы для виолончели. Спб, 2003</w:t>
      </w:r>
    </w:p>
    <w:p w14:paraId="331C506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Маленькому виртуозу. Пьесы. Вы</w:t>
      </w:r>
      <w:r w:rsidR="00F94749">
        <w:rPr>
          <w:rFonts w:ascii="Times New Roman" w:hAnsi="Times New Roman" w:cs="Times New Roman"/>
          <w:sz w:val="28"/>
          <w:szCs w:val="28"/>
        </w:rPr>
        <w:t>п. 2. Старшие классы. Спб, 2007</w:t>
      </w:r>
    </w:p>
    <w:p w14:paraId="60468BA3" w14:textId="77777777" w:rsidR="00692396"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переводного экзамена (зачета) </w:t>
      </w:r>
    </w:p>
    <w:p w14:paraId="0D67D9D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641CB69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Гаммы Ре мажор с закрытыми струнами или до минор (трехоктавные), T35, VI6, S46 в мажорном и минорном ладу, м.маж.7, ум.7 акк. (по шесть и восемь legato)</w:t>
      </w:r>
    </w:p>
    <w:p w14:paraId="3C96970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Ф.Грюцмахер Этюд До мажор (с купюрами), Ю.Дотцауэр Этюд Соль мажор К.Давыдов «Романс без слов», Г.Гольтерман «В непогоду» Б.Ромберг Соната До мажор №5, А.Нельк Концертино Ре мажор Второй вариант</w:t>
      </w:r>
    </w:p>
    <w:p w14:paraId="782BBF6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Ми мажор или фа минор (трехоктавные), T35, VI6, S46 в мажорном и минорном ладу, м.маж.7 с обращениями (от основной ноты), ум.7акк. (по шесть и восемь legato)</w:t>
      </w:r>
    </w:p>
    <w:p w14:paraId="415ABB8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Л.Мардеровский Этюд ре минор, И.Малкин Этюд соль минор К.Клочков «Вечерняя песня», У.Сквайер «Тарантелла» П.Бони «Largo» и «Allegro», Г.Гендель Концерт си минор (I часть) Третий вариант</w:t>
      </w:r>
    </w:p>
    <w:p w14:paraId="50D9975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Ля-бемоль мажор или до-диез минор (трехоктавные), T35, VI6, S46 в мажорном и минорном ладу, м.маж.7 с обращениями (от основной ноты), ум. 7акк. (по шесть и восемь legato)</w:t>
      </w:r>
    </w:p>
    <w:p w14:paraId="468FC84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М.Берто Этюд Соль мажор, Ф.Грюцмахер Ре мажор (первый раздел) А.Глазунов «Испанская серенада», А.Вержбилович Этюд А.Вивальди Соната ми минор, И.</w:t>
      </w:r>
      <w:r w:rsidR="00D70DF1">
        <w:rPr>
          <w:rFonts w:ascii="Times New Roman" w:hAnsi="Times New Roman" w:cs="Times New Roman"/>
          <w:sz w:val="28"/>
          <w:szCs w:val="28"/>
        </w:rPr>
        <w:t xml:space="preserve">С. </w:t>
      </w:r>
      <w:r w:rsidRPr="009D38E0">
        <w:rPr>
          <w:rFonts w:ascii="Times New Roman" w:hAnsi="Times New Roman" w:cs="Times New Roman"/>
          <w:sz w:val="28"/>
          <w:szCs w:val="28"/>
        </w:rPr>
        <w:t>Бах К</w:t>
      </w:r>
      <w:r w:rsidR="00D70DF1">
        <w:rPr>
          <w:rFonts w:ascii="Times New Roman" w:hAnsi="Times New Roman" w:cs="Times New Roman"/>
          <w:sz w:val="28"/>
          <w:szCs w:val="28"/>
        </w:rPr>
        <w:t>онцерт до минор (II, III части)</w:t>
      </w:r>
    </w:p>
    <w:p w14:paraId="15027C26" w14:textId="77777777" w:rsidR="009D38E0" w:rsidRPr="00D70DF1" w:rsidRDefault="00D70DF1" w:rsidP="009D38E0">
      <w:pPr>
        <w:rPr>
          <w:rFonts w:ascii="Times New Roman" w:hAnsi="Times New Roman" w:cs="Times New Roman"/>
          <w:b/>
          <w:sz w:val="28"/>
          <w:szCs w:val="28"/>
        </w:rPr>
      </w:pPr>
      <w:r w:rsidRPr="00D70DF1">
        <w:rPr>
          <w:rFonts w:ascii="Times New Roman" w:hAnsi="Times New Roman" w:cs="Times New Roman"/>
          <w:b/>
          <w:sz w:val="28"/>
          <w:szCs w:val="28"/>
        </w:rPr>
        <w:t>Шестой класс</w:t>
      </w:r>
    </w:p>
    <w:p w14:paraId="1B616E10" w14:textId="77777777" w:rsidR="00D70DF1" w:rsidRPr="009D38E0" w:rsidRDefault="009D38E0" w:rsidP="00D70DF1">
      <w:pPr>
        <w:rPr>
          <w:rFonts w:ascii="Times New Roman" w:hAnsi="Times New Roman" w:cs="Times New Roman"/>
          <w:sz w:val="28"/>
          <w:szCs w:val="28"/>
        </w:rPr>
      </w:pPr>
      <w:r w:rsidRPr="009D38E0">
        <w:rPr>
          <w:rFonts w:ascii="Times New Roman" w:hAnsi="Times New Roman" w:cs="Times New Roman"/>
          <w:sz w:val="28"/>
          <w:szCs w:val="28"/>
        </w:rPr>
        <w:t xml:space="preserve">Аудиторные занятия </w:t>
      </w:r>
      <w:r w:rsidR="00692396">
        <w:rPr>
          <w:rFonts w:ascii="Times New Roman" w:hAnsi="Times New Roman" w:cs="Times New Roman"/>
          <w:sz w:val="28"/>
          <w:szCs w:val="28"/>
        </w:rPr>
        <w:t xml:space="preserve">      </w:t>
      </w:r>
      <w:r w:rsidR="00D70DF1" w:rsidRPr="009D38E0">
        <w:rPr>
          <w:rFonts w:ascii="Times New Roman" w:hAnsi="Times New Roman" w:cs="Times New Roman"/>
          <w:sz w:val="28"/>
          <w:szCs w:val="28"/>
        </w:rPr>
        <w:t>2,5 часа в неделю</w:t>
      </w:r>
    </w:p>
    <w:p w14:paraId="03C80E65" w14:textId="77777777" w:rsidR="00D70DF1" w:rsidRPr="009D38E0" w:rsidRDefault="009D38E0" w:rsidP="00D70DF1">
      <w:pPr>
        <w:rPr>
          <w:rFonts w:ascii="Times New Roman" w:hAnsi="Times New Roman" w:cs="Times New Roman"/>
          <w:sz w:val="28"/>
          <w:szCs w:val="28"/>
        </w:rPr>
      </w:pPr>
      <w:r w:rsidRPr="009D38E0">
        <w:rPr>
          <w:rFonts w:ascii="Times New Roman" w:hAnsi="Times New Roman" w:cs="Times New Roman"/>
          <w:sz w:val="28"/>
          <w:szCs w:val="28"/>
        </w:rPr>
        <w:t xml:space="preserve">Самостоятельная работа </w:t>
      </w:r>
      <w:r w:rsidR="00692396">
        <w:rPr>
          <w:rFonts w:ascii="Times New Roman" w:hAnsi="Times New Roman" w:cs="Times New Roman"/>
          <w:sz w:val="28"/>
          <w:szCs w:val="28"/>
        </w:rPr>
        <w:t xml:space="preserve"> </w:t>
      </w:r>
      <w:r w:rsidR="00D70DF1" w:rsidRPr="009D38E0">
        <w:rPr>
          <w:rFonts w:ascii="Times New Roman" w:hAnsi="Times New Roman" w:cs="Times New Roman"/>
          <w:sz w:val="28"/>
          <w:szCs w:val="28"/>
        </w:rPr>
        <w:t>не менее 5 часов в неделю</w:t>
      </w:r>
    </w:p>
    <w:p w14:paraId="2CDCDD1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 по специальности</w:t>
      </w:r>
      <w:r w:rsidR="00D70DF1">
        <w:rPr>
          <w:rFonts w:ascii="Times New Roman" w:hAnsi="Times New Roman" w:cs="Times New Roman"/>
          <w:sz w:val="28"/>
          <w:szCs w:val="28"/>
        </w:rPr>
        <w:t xml:space="preserve"> 8 часов в год</w:t>
      </w:r>
    </w:p>
    <w:p w14:paraId="301B394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Изучение гамм в более сложных тональностях до шестнадцати нот легато, арпеджио - до девяти нот, двойные ноты (терции, сексты, октавы).</w:t>
      </w:r>
    </w:p>
    <w:p w14:paraId="1F71959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Совершенствование штрихов деташе, легато, мартле, сотийе, стаккато.</w:t>
      </w:r>
    </w:p>
    <w:p w14:paraId="638577A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Развитие техники левой руки на виртуозно-романтических пьесах.</w:t>
      </w:r>
    </w:p>
    <w:p w14:paraId="124D51A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Натуральные и искусственные флажолеты. Закрепление позиции ставки.</w:t>
      </w:r>
    </w:p>
    <w:p w14:paraId="3B41A49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Самостоятельная работа над посильным для ученика репертуаром.</w:t>
      </w:r>
    </w:p>
    <w:p w14:paraId="6055296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Анализ крупной формы.</w:t>
      </w:r>
    </w:p>
    <w:p w14:paraId="3E220C6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Возможн</w:t>
      </w:r>
      <w:r w:rsidR="00D70DF1">
        <w:rPr>
          <w:rFonts w:ascii="Times New Roman" w:hAnsi="Times New Roman" w:cs="Times New Roman"/>
          <w:sz w:val="28"/>
          <w:szCs w:val="28"/>
        </w:rPr>
        <w:t>ое участие в школьном оркестре.</w:t>
      </w:r>
    </w:p>
    <w:p w14:paraId="3B42261B"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73BCA21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Л.Мардеровский. Избранные этюды для старших классов. М.,1966 С.Кальянов. Избранные этюды. М.,1951</w:t>
      </w:r>
    </w:p>
    <w:p w14:paraId="26A4173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Ф.Грюцмахер. Избранные этюды для виолончели. Ред. Ласько. М., 1967 Русская виолончельная музыка. Вып. 6. Сост. В.Тонха М.,1982 Пьесы зарубежных композиторов. VI-VII классы. М., 1969 Хрестоматия для виолончели. VI-VII классы. Концерты. Сост. И.Волчков</w:t>
      </w:r>
    </w:p>
    <w:p w14:paraId="001C5DCC" w14:textId="77777777" w:rsidR="00D70DF1"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переводного экзамена (зачета) </w:t>
      </w:r>
    </w:p>
    <w:p w14:paraId="5B471E6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5265E6E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Ми мажор или фа минор (трехоктавные), T35, VI6, S46 в мажорном и минорном ладу, м.маж.7 с обращениями (от основной ноты), ум. 7акк. (по шесть и восемь legato)</w:t>
      </w:r>
    </w:p>
    <w:p w14:paraId="2A5713F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Л.Мардеровский Этюд ре минор, Ф.Куммер Этюд соль минор Г.Гендель «Ларгетто», Ф.Шуберт «Пчёлка»</w:t>
      </w:r>
    </w:p>
    <w:p w14:paraId="69A5B67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Б.Марчелло Соната ми минор (I, II части), Б.Ромберг Концертино (I, III части) Второй вариант</w:t>
      </w:r>
    </w:p>
    <w:p w14:paraId="15567F0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Ля-бемоль     мажор     (трехоктавная)     или     до-диез     минор (четырехоктавная), T35, VI6, S46 в мажорном и минорном ладу, м.маж.7 с обращениями (от основной ноты), ум.7акк. (по шесть и восемь legato) С.Ли   Этюд   ля   минор   (секстольный),   Ж.Дюпор   Этюд   До   мажор (хроматический)</w:t>
      </w:r>
    </w:p>
    <w:p w14:paraId="3253EA1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М.Глинка «Ноктюрн», Г.Гольтерман «Этюд-Каприс»</w:t>
      </w:r>
    </w:p>
    <w:p w14:paraId="58473C5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Д.Эрвелуа Сюита ре минор (I, II части), Й.Гайдн-Д.Поппер Концерт (II, III части)</w:t>
      </w:r>
    </w:p>
    <w:p w14:paraId="3FE25E8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6A5105C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Ре-бемоль мажор (четырехоктавная) или соль-диез минор (трехоктавная), T35, VI6, S46 в мажорном и минорном ладу, м.маж.7 с обращениями (от основной ноты), ум.7акк. (по шесть и восемь legato)</w:t>
      </w:r>
    </w:p>
    <w:p w14:paraId="4156BD7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Л.Мардеровский Этюд ля минор (хроматический), Ф.Грюцмахер Этюд Ре мажор (двойные ноты)</w:t>
      </w:r>
    </w:p>
    <w:p w14:paraId="37AF5DD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С.Рахманинов «Элегия», Г.Гольтерман «Каприччио» А.Корелли Соната ре минор, Г.</w:t>
      </w:r>
      <w:r w:rsidR="00D70DF1">
        <w:rPr>
          <w:rFonts w:ascii="Times New Roman" w:hAnsi="Times New Roman" w:cs="Times New Roman"/>
          <w:sz w:val="28"/>
          <w:szCs w:val="28"/>
        </w:rPr>
        <w:t>Гольтерман Концерт №3 (I часть)</w:t>
      </w:r>
    </w:p>
    <w:p w14:paraId="5DAFD240" w14:textId="77777777" w:rsidR="009D38E0" w:rsidRPr="00D70DF1" w:rsidRDefault="009D38E0" w:rsidP="009D38E0">
      <w:pPr>
        <w:rPr>
          <w:rFonts w:ascii="Times New Roman" w:hAnsi="Times New Roman" w:cs="Times New Roman"/>
          <w:b/>
          <w:sz w:val="28"/>
          <w:szCs w:val="28"/>
        </w:rPr>
      </w:pPr>
      <w:r w:rsidRPr="00D70DF1">
        <w:rPr>
          <w:rFonts w:ascii="Times New Roman" w:hAnsi="Times New Roman" w:cs="Times New Roman"/>
          <w:b/>
          <w:sz w:val="28"/>
          <w:szCs w:val="28"/>
        </w:rPr>
        <w:t>Седьмой класс</w:t>
      </w:r>
    </w:p>
    <w:p w14:paraId="3D21D69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2,5 часа в неделю</w:t>
      </w:r>
    </w:p>
    <w:p w14:paraId="56322390"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6 часов в неделю</w:t>
      </w:r>
    </w:p>
    <w:p w14:paraId="5C8B3AC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 по специальности</w:t>
      </w:r>
      <w:r w:rsidRPr="009D38E0">
        <w:rPr>
          <w:rFonts w:ascii="Times New Roman" w:hAnsi="Times New Roman" w:cs="Times New Roman"/>
          <w:sz w:val="28"/>
          <w:szCs w:val="28"/>
        </w:rPr>
        <w:tab/>
        <w:t>8 часов в год</w:t>
      </w:r>
    </w:p>
    <w:p w14:paraId="645BD57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w:t>
      </w:r>
    </w:p>
    <w:p w14:paraId="32190DE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Активное освоение виолончельного репертуара разностильной направленности.</w:t>
      </w:r>
    </w:p>
    <w:p w14:paraId="0636F7F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Крупная форма более сложной фактуры и содержания.</w:t>
      </w:r>
    </w:p>
    <w:p w14:paraId="05D3762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Активное участие в концертах отдела и школы, как в сольном исполнительстве, так и в составе </w:t>
      </w:r>
      <w:r w:rsidR="00D70DF1">
        <w:rPr>
          <w:rFonts w:ascii="Times New Roman" w:hAnsi="Times New Roman" w:cs="Times New Roman"/>
          <w:sz w:val="28"/>
          <w:szCs w:val="28"/>
        </w:rPr>
        <w:t>ансамблей и школьного оркестра.</w:t>
      </w:r>
    </w:p>
    <w:p w14:paraId="1C698613"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174945B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С.Козалупов, С.Ширинский, Г.Козалупова, Л.Гинзбург. Избранные этюды для виолончели. М., 1968</w:t>
      </w:r>
    </w:p>
    <w:p w14:paraId="7103796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Й.Гайдн-Д.Поппер Концерт До мажор. Ред. А.Власов. М., 1952</w:t>
      </w:r>
    </w:p>
    <w:p w14:paraId="2D54758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русских композиторов. Сост. Р.Сапожников. М., 1961</w:t>
      </w:r>
    </w:p>
    <w:p w14:paraId="1C2D761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зарубежных композиторов  XIX века.  Сборники  1   и 2.  Сост.</w:t>
      </w:r>
    </w:p>
    <w:p w14:paraId="1719079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w:t>
      </w:r>
      <w:r w:rsidR="00D70DF1">
        <w:rPr>
          <w:rFonts w:ascii="Times New Roman" w:hAnsi="Times New Roman" w:cs="Times New Roman"/>
          <w:sz w:val="28"/>
          <w:szCs w:val="28"/>
        </w:rPr>
        <w:t xml:space="preserve"> Сапожников. М., 1961, 1968</w:t>
      </w:r>
    </w:p>
    <w:p w14:paraId="3645B3AE" w14:textId="77777777" w:rsidR="00D70DF1"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переводного экзамена (зачета) </w:t>
      </w:r>
    </w:p>
    <w:p w14:paraId="2B0AE30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5BB4E5C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Ля-бемоль мажор или до-диез минор</w:t>
      </w:r>
    </w:p>
    <w:p w14:paraId="45DEDEE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А.Нельк Этюд №10 соч.32, Ю.Дотцауэр Этюд №69 ля минор</w:t>
      </w:r>
    </w:p>
    <w:p w14:paraId="121A09D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Г.Форе «Элегия», Д.Гоэнс «Скерцо»</w:t>
      </w:r>
    </w:p>
    <w:p w14:paraId="0BF7CF8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Дж.Эккльс Соната соль минор, Й.Гайдн-Д.Поппер Концерт До мажор (I часть)</w:t>
      </w:r>
    </w:p>
    <w:p w14:paraId="3CE21D4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Второй вариант</w:t>
      </w:r>
    </w:p>
    <w:p w14:paraId="498A0A74" w14:textId="77777777" w:rsidR="009D38E0" w:rsidRPr="009D38E0" w:rsidRDefault="00D70DF1" w:rsidP="009D38E0">
      <w:pPr>
        <w:rPr>
          <w:rFonts w:ascii="Times New Roman" w:hAnsi="Times New Roman" w:cs="Times New Roman"/>
          <w:sz w:val="28"/>
          <w:szCs w:val="28"/>
        </w:rPr>
      </w:pPr>
      <w:r>
        <w:rPr>
          <w:rFonts w:ascii="Times New Roman" w:hAnsi="Times New Roman" w:cs="Times New Roman"/>
          <w:sz w:val="28"/>
          <w:szCs w:val="28"/>
        </w:rPr>
        <w:t xml:space="preserve">Гаммы </w:t>
      </w:r>
      <w:r w:rsidR="009D38E0" w:rsidRPr="009D38E0">
        <w:rPr>
          <w:rFonts w:ascii="Times New Roman" w:hAnsi="Times New Roman" w:cs="Times New Roman"/>
          <w:sz w:val="28"/>
          <w:szCs w:val="28"/>
        </w:rPr>
        <w:t>Ре-бемоль мажор или соль-диез минор О.Франком Этюд соч.7 №9, В.Фитценгаген Этюд соч.28 №6 Фр.Верачини «Largo», А.Бородин «Хор и пляска половецких девушек» А.Ариости Соната Ми-бемоль мажор, Д.Кабалевский Концерт №1</w:t>
      </w:r>
    </w:p>
    <w:p w14:paraId="4FBFDFE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0EFE747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Гаммы Си-мажор или ми-бемоль минор</w:t>
      </w:r>
    </w:p>
    <w:p w14:paraId="52C7E71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Ф.Грюцмахер Этюд Ре мажор (на ставке), Ж.Дюпор Этюд соль минор С.Рахманинов «Восточный танец», А.Айвазян «Концертный этюд» А.Корелли Соната Соль мажор, Л</w:t>
      </w:r>
      <w:r w:rsidR="00D70DF1">
        <w:rPr>
          <w:rFonts w:ascii="Times New Roman" w:hAnsi="Times New Roman" w:cs="Times New Roman"/>
          <w:sz w:val="28"/>
          <w:szCs w:val="28"/>
        </w:rPr>
        <w:t xml:space="preserve">. </w:t>
      </w:r>
      <w:r w:rsidRPr="009D38E0">
        <w:rPr>
          <w:rFonts w:ascii="Times New Roman" w:hAnsi="Times New Roman" w:cs="Times New Roman"/>
          <w:sz w:val="28"/>
          <w:szCs w:val="28"/>
        </w:rPr>
        <w:t>Боккерини Концерт С</w:t>
      </w:r>
      <w:r w:rsidR="00D70DF1">
        <w:rPr>
          <w:rFonts w:ascii="Times New Roman" w:hAnsi="Times New Roman" w:cs="Times New Roman"/>
          <w:sz w:val="28"/>
          <w:szCs w:val="28"/>
        </w:rPr>
        <w:t>и-бемоль мажор</w:t>
      </w:r>
    </w:p>
    <w:p w14:paraId="59F9CEC6" w14:textId="77777777" w:rsidR="009D38E0" w:rsidRPr="00D70DF1" w:rsidRDefault="009D38E0" w:rsidP="009D38E0">
      <w:pPr>
        <w:rPr>
          <w:rFonts w:ascii="Times New Roman" w:hAnsi="Times New Roman" w:cs="Times New Roman"/>
          <w:b/>
          <w:sz w:val="28"/>
          <w:szCs w:val="28"/>
        </w:rPr>
      </w:pPr>
      <w:r w:rsidRPr="00D70DF1">
        <w:rPr>
          <w:rFonts w:ascii="Times New Roman" w:hAnsi="Times New Roman" w:cs="Times New Roman"/>
          <w:b/>
          <w:sz w:val="28"/>
          <w:szCs w:val="28"/>
        </w:rPr>
        <w:lastRenderedPageBreak/>
        <w:t>Восьмой класс</w:t>
      </w:r>
    </w:p>
    <w:p w14:paraId="5F7E653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2,5 часа в неделю</w:t>
      </w:r>
    </w:p>
    <w:p w14:paraId="0EFD95F2"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6 часов в неделю</w:t>
      </w:r>
    </w:p>
    <w:p w14:paraId="316E29C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 по специальности</w:t>
      </w:r>
      <w:r w:rsidRPr="009D38E0">
        <w:rPr>
          <w:rFonts w:ascii="Times New Roman" w:hAnsi="Times New Roman" w:cs="Times New Roman"/>
          <w:sz w:val="28"/>
          <w:szCs w:val="28"/>
        </w:rPr>
        <w:tab/>
        <w:t>8 часов в год</w:t>
      </w:r>
    </w:p>
    <w:p w14:paraId="6A4567F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Учащиеся 8 класса могут играть на зачетах свободную программу; количество зачетов и сроки специально не определены (свободный режим).</w:t>
      </w:r>
    </w:p>
    <w:p w14:paraId="03B37E0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Главная задача этого класса - представить выпускную программу в максимально качественном виде.</w:t>
      </w:r>
    </w:p>
    <w:p w14:paraId="17F6849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Закрепление ранее пройденных гамм с пятью и шестью знаками. Подготовка к выпускному экзамену.</w:t>
      </w:r>
    </w:p>
    <w:p w14:paraId="6749A1F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выпускном классе учащийся может пройти одну или две программы. В некоторых случаях может повторить произведение, исполнявшееся ранее.</w:t>
      </w:r>
    </w:p>
    <w:p w14:paraId="0ED69BE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течение  года ученик  должен  иметь  возможность  обыгрывать программу на классных вечерах и школьных концертах.</w:t>
      </w:r>
    </w:p>
    <w:p w14:paraId="5A26CDD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Программа   должна   быть   построена   с   учетом   индивидуальных возможностей ученика и показать его с лучшей стороны. Требования к выпускной программе</w:t>
      </w:r>
    </w:p>
    <w:p w14:paraId="1DB3BFC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Барочная соната: 1-я и 2-я части или 3-я и 4-я части</w:t>
      </w:r>
    </w:p>
    <w:p w14:paraId="13D0BC6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Концерт: 1-я часть или 2-я и 3-я часть</w:t>
      </w:r>
    </w:p>
    <w:p w14:paraId="49D8EBCD" w14:textId="77777777" w:rsidR="009D38E0" w:rsidRPr="009D38E0" w:rsidRDefault="00D70DF1" w:rsidP="009D38E0">
      <w:pPr>
        <w:rPr>
          <w:rFonts w:ascii="Times New Roman" w:hAnsi="Times New Roman" w:cs="Times New Roman"/>
          <w:sz w:val="28"/>
          <w:szCs w:val="28"/>
        </w:rPr>
      </w:pPr>
      <w:r>
        <w:rPr>
          <w:rFonts w:ascii="Times New Roman" w:hAnsi="Times New Roman" w:cs="Times New Roman"/>
          <w:sz w:val="28"/>
          <w:szCs w:val="28"/>
        </w:rPr>
        <w:t>Пьеса виртуозного характера</w:t>
      </w:r>
    </w:p>
    <w:p w14:paraId="21DAE147" w14:textId="77777777" w:rsidR="009D38E0" w:rsidRPr="00692396" w:rsidRDefault="009D38E0" w:rsidP="009D38E0">
      <w:pPr>
        <w:rPr>
          <w:rFonts w:ascii="Times New Roman" w:hAnsi="Times New Roman" w:cs="Times New Roman"/>
          <w:b/>
          <w:sz w:val="28"/>
          <w:szCs w:val="28"/>
        </w:rPr>
      </w:pPr>
      <w:r w:rsidRPr="00692396">
        <w:rPr>
          <w:rFonts w:ascii="Times New Roman" w:hAnsi="Times New Roman" w:cs="Times New Roman"/>
          <w:b/>
          <w:sz w:val="28"/>
          <w:szCs w:val="28"/>
        </w:rPr>
        <w:t>Примерный репертуарный список</w:t>
      </w:r>
    </w:p>
    <w:p w14:paraId="6501376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Избранные этюды для виолончели. Ред. Ю.Челкаускас. М., 1993</w:t>
      </w:r>
    </w:p>
    <w:p w14:paraId="7AB7901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А.Пиатти 12 Каприсов. Ор. 25. М., 1959</w:t>
      </w:r>
    </w:p>
    <w:p w14:paraId="6F1F66C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русских композиторов. Сост. Р.Сапожников. М., 1961</w:t>
      </w:r>
    </w:p>
    <w:p w14:paraId="22B6783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зарубежных  композиторов  XIX  века.   Сборники   1   и  2.   Сост.</w:t>
      </w:r>
    </w:p>
    <w:p w14:paraId="4D2DEDE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Р.Сапо</w:t>
      </w:r>
      <w:r w:rsidR="00D70DF1">
        <w:rPr>
          <w:rFonts w:ascii="Times New Roman" w:hAnsi="Times New Roman" w:cs="Times New Roman"/>
          <w:sz w:val="28"/>
          <w:szCs w:val="28"/>
        </w:rPr>
        <w:t>жников. М., 1961, 1968</w:t>
      </w:r>
    </w:p>
    <w:p w14:paraId="760CABA7" w14:textId="77777777" w:rsidR="00D70DF1"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экзамена </w:t>
      </w:r>
    </w:p>
    <w:p w14:paraId="5F2225B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3C0DEE0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М.Букиник Этюд ми минор №6, Ж.Дюпор Этюд Ре мажор №8 А.Капорале Соната ре минор: I, II части или III, IV части Б.Ромберг Концерт №2, I часть Д.Поппер «Тарантелла»</w:t>
      </w:r>
    </w:p>
    <w:p w14:paraId="7D70F80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Второй вариант</w:t>
      </w:r>
    </w:p>
    <w:p w14:paraId="71E8FA7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Ф.Грюцмахер Этюд Ми мажор. Ор.38 №9, И.Буассо Этюд Соль мажор №30 Л.Боккерини Соната До мажор Г.</w:t>
      </w:r>
      <w:r w:rsidR="005362C3">
        <w:rPr>
          <w:rFonts w:ascii="Times New Roman" w:hAnsi="Times New Roman" w:cs="Times New Roman"/>
          <w:sz w:val="28"/>
          <w:szCs w:val="28"/>
        </w:rPr>
        <w:t xml:space="preserve">Гольтерман Концерт №1, I часть, </w:t>
      </w:r>
      <w:r w:rsidRPr="009D38E0">
        <w:rPr>
          <w:rFonts w:ascii="Times New Roman" w:hAnsi="Times New Roman" w:cs="Times New Roman"/>
          <w:sz w:val="28"/>
          <w:szCs w:val="28"/>
        </w:rPr>
        <w:t>Дж.Фрескобальди Токката</w:t>
      </w:r>
    </w:p>
    <w:p w14:paraId="11DC944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Третий вариант</w:t>
      </w:r>
    </w:p>
    <w:p w14:paraId="5631F9F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Д.Поппер Этюд до минор. Ор.73 №11, А.</w:t>
      </w:r>
      <w:r w:rsidR="005362C3">
        <w:rPr>
          <w:rFonts w:ascii="Times New Roman" w:hAnsi="Times New Roman" w:cs="Times New Roman"/>
          <w:sz w:val="28"/>
          <w:szCs w:val="28"/>
        </w:rPr>
        <w:t>Пиатти Каприс соль минор. Ор.25</w:t>
      </w:r>
    </w:p>
    <w:p w14:paraId="564EF761"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Ж. </w:t>
      </w:r>
      <w:r w:rsidR="009D38E0" w:rsidRPr="009D38E0">
        <w:rPr>
          <w:rFonts w:ascii="Times New Roman" w:hAnsi="Times New Roman" w:cs="Times New Roman"/>
          <w:sz w:val="28"/>
          <w:szCs w:val="28"/>
        </w:rPr>
        <w:t>Бреваль Соната Соль мажор К.Давыдов Концерт №4, I часть Д.Поппер «Прялка»</w:t>
      </w:r>
    </w:p>
    <w:p w14:paraId="2E753A1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Учащиеся, продолжающие обучение в 9 классе, сдаю</w:t>
      </w:r>
      <w:r w:rsidR="005362C3">
        <w:rPr>
          <w:rFonts w:ascii="Times New Roman" w:hAnsi="Times New Roman" w:cs="Times New Roman"/>
          <w:sz w:val="28"/>
          <w:szCs w:val="28"/>
        </w:rPr>
        <w:t>т выпускной экзамен в 9 классе.</w:t>
      </w:r>
    </w:p>
    <w:p w14:paraId="6242C691" w14:textId="77777777" w:rsidR="009D38E0" w:rsidRPr="005362C3" w:rsidRDefault="009D38E0" w:rsidP="009D38E0">
      <w:pPr>
        <w:rPr>
          <w:rFonts w:ascii="Times New Roman" w:hAnsi="Times New Roman" w:cs="Times New Roman"/>
          <w:b/>
          <w:sz w:val="28"/>
          <w:szCs w:val="28"/>
        </w:rPr>
      </w:pPr>
      <w:r w:rsidRPr="005362C3">
        <w:rPr>
          <w:rFonts w:ascii="Times New Roman" w:hAnsi="Times New Roman" w:cs="Times New Roman"/>
          <w:b/>
          <w:sz w:val="28"/>
          <w:szCs w:val="28"/>
        </w:rPr>
        <w:t>Девятый класс</w:t>
      </w:r>
    </w:p>
    <w:p w14:paraId="36C8A1B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Аудиторные занятия</w:t>
      </w:r>
      <w:r w:rsidRPr="009D38E0">
        <w:rPr>
          <w:rFonts w:ascii="Times New Roman" w:hAnsi="Times New Roman" w:cs="Times New Roman"/>
          <w:sz w:val="28"/>
          <w:szCs w:val="28"/>
        </w:rPr>
        <w:tab/>
      </w:r>
      <w:r w:rsidR="00692396">
        <w:rPr>
          <w:rFonts w:ascii="Times New Roman" w:hAnsi="Times New Roman" w:cs="Times New Roman"/>
          <w:sz w:val="28"/>
          <w:szCs w:val="28"/>
        </w:rPr>
        <w:t xml:space="preserve">   </w:t>
      </w:r>
      <w:r w:rsidRPr="009D38E0">
        <w:rPr>
          <w:rFonts w:ascii="Times New Roman" w:hAnsi="Times New Roman" w:cs="Times New Roman"/>
          <w:sz w:val="28"/>
          <w:szCs w:val="28"/>
        </w:rPr>
        <w:t>3 часа в неделю</w:t>
      </w:r>
    </w:p>
    <w:p w14:paraId="49EF9DD3" w14:textId="77777777" w:rsidR="009D38E0" w:rsidRPr="009D38E0" w:rsidRDefault="00692396" w:rsidP="009D38E0">
      <w:pPr>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r w:rsidR="009D38E0" w:rsidRPr="009D38E0">
        <w:rPr>
          <w:rFonts w:ascii="Times New Roman" w:hAnsi="Times New Roman" w:cs="Times New Roman"/>
          <w:sz w:val="28"/>
          <w:szCs w:val="28"/>
        </w:rPr>
        <w:t>не менее 6 часов в неделю</w:t>
      </w:r>
    </w:p>
    <w:p w14:paraId="08868D0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Консультации по специальности</w:t>
      </w:r>
      <w:r w:rsidRPr="009D38E0">
        <w:rPr>
          <w:rFonts w:ascii="Times New Roman" w:hAnsi="Times New Roman" w:cs="Times New Roman"/>
          <w:sz w:val="28"/>
          <w:szCs w:val="28"/>
        </w:rPr>
        <w:tab/>
        <w:t>8 часов в год</w:t>
      </w:r>
    </w:p>
    <w:p w14:paraId="2CDD3C8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этом классе обучаются учащиеся, которые целенаправленно готовятся к поступлению в среднее профессиональное образовательное учреждение.</w:t>
      </w:r>
    </w:p>
    <w:p w14:paraId="3E67F1F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предпрофессиональному уровню, необходимому для дальнейшего о</w:t>
      </w:r>
      <w:r w:rsidR="005362C3">
        <w:rPr>
          <w:rFonts w:ascii="Times New Roman" w:hAnsi="Times New Roman" w:cs="Times New Roman"/>
          <w:sz w:val="28"/>
          <w:szCs w:val="28"/>
        </w:rPr>
        <w:t>бучения в музыкальном колледже.</w:t>
      </w:r>
    </w:p>
    <w:p w14:paraId="34BA724A" w14:textId="77777777" w:rsidR="005362C3"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Примеры программы экзамена </w:t>
      </w:r>
    </w:p>
    <w:p w14:paraId="6FBF476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Первый вариант</w:t>
      </w:r>
    </w:p>
    <w:p w14:paraId="18229E3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Д.Поппер этюд До мажор. Ор.73 №8, Д.Поппер Этюд Фа мажор. Ор.73 №34 К.Давыдов концерт №1, I часть Д.Поппер «Венгерская рапсодия»</w:t>
      </w:r>
    </w:p>
    <w:p w14:paraId="031DA55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Второй вариант</w:t>
      </w:r>
    </w:p>
    <w:p w14:paraId="235CB4E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Д.Поппер Этюд Фа мажор. Ор.73 №23, Д.Поппер Этюд Ми-бемоль мажор.</w:t>
      </w:r>
    </w:p>
    <w:p w14:paraId="3694C18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Ор.73 №9</w:t>
      </w:r>
    </w:p>
    <w:p w14:paraId="03D1776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Э.Лало Концерт ре минор I часть</w:t>
      </w:r>
    </w:p>
    <w:p w14:paraId="15DF04C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К.Вебер Adagio и Rondo Третий вариант</w:t>
      </w:r>
    </w:p>
    <w:p w14:paraId="27C66BDB" w14:textId="77777777" w:rsidR="00F30DC9" w:rsidRDefault="009D38E0" w:rsidP="00692396">
      <w:pPr>
        <w:rPr>
          <w:rStyle w:val="FontStyle59"/>
          <w:sz w:val="28"/>
          <w:szCs w:val="28"/>
        </w:rPr>
      </w:pPr>
      <w:r w:rsidRPr="009D38E0">
        <w:rPr>
          <w:rFonts w:ascii="Times New Roman" w:hAnsi="Times New Roman" w:cs="Times New Roman"/>
          <w:sz w:val="28"/>
          <w:szCs w:val="28"/>
        </w:rPr>
        <w:t>Ф.Серве Этюд Ре мажор. Ор.11 №2, А.Пиатти Каприс ре минор. Ор.25 №9 К.Сен-Санс Концерт ля минор Д.</w:t>
      </w:r>
      <w:r w:rsidR="005362C3">
        <w:rPr>
          <w:rFonts w:ascii="Times New Roman" w:hAnsi="Times New Roman" w:cs="Times New Roman"/>
          <w:sz w:val="28"/>
          <w:szCs w:val="28"/>
        </w:rPr>
        <w:t xml:space="preserve"> Поппер «Танец эльфов»</w:t>
      </w:r>
    </w:p>
    <w:p w14:paraId="0224812F" w14:textId="77777777" w:rsidR="00505D4F" w:rsidRPr="009D38E0" w:rsidRDefault="00505D4F" w:rsidP="00505D4F">
      <w:pPr>
        <w:pStyle w:val="a3"/>
        <w:rPr>
          <w:rStyle w:val="FontStyle59"/>
          <w:sz w:val="28"/>
          <w:szCs w:val="28"/>
        </w:rPr>
      </w:pPr>
      <w:r w:rsidRPr="009D38E0">
        <w:rPr>
          <w:rStyle w:val="FontStyle59"/>
          <w:sz w:val="28"/>
          <w:szCs w:val="28"/>
        </w:rPr>
        <w:lastRenderedPageBreak/>
        <w:t>В течение каждого учебного года учащийся должен сыграть два зачета в первом полугодии</w:t>
      </w:r>
      <w:r w:rsidRPr="009D38E0">
        <w:rPr>
          <w:rStyle w:val="FontStyle59"/>
          <w:sz w:val="28"/>
          <w:szCs w:val="28"/>
          <w:vertAlign w:val="superscript"/>
        </w:rPr>
        <w:footnoteReference w:id="1"/>
      </w:r>
      <w:r w:rsidRPr="009D38E0">
        <w:rPr>
          <w:rStyle w:val="FontStyle59"/>
          <w:sz w:val="28"/>
          <w:szCs w:val="28"/>
        </w:rPr>
        <w:t>.</w:t>
      </w:r>
    </w:p>
    <w:p w14:paraId="4D7CACA2" w14:textId="77777777" w:rsidR="00505D4F" w:rsidRPr="009D38E0" w:rsidRDefault="00505D4F" w:rsidP="00505D4F">
      <w:pPr>
        <w:pStyle w:val="a3"/>
        <w:rPr>
          <w:sz w:val="28"/>
          <w:szCs w:val="28"/>
        </w:rPr>
      </w:pPr>
    </w:p>
    <w:tbl>
      <w:tblPr>
        <w:tblW w:w="9590" w:type="dxa"/>
        <w:tblInd w:w="40" w:type="dxa"/>
        <w:tblLayout w:type="fixed"/>
        <w:tblCellMar>
          <w:left w:w="40" w:type="dxa"/>
          <w:right w:w="40" w:type="dxa"/>
        </w:tblCellMar>
        <w:tblLook w:val="0000" w:firstRow="0" w:lastRow="0" w:firstColumn="0" w:lastColumn="0" w:noHBand="0" w:noVBand="0"/>
      </w:tblPr>
      <w:tblGrid>
        <w:gridCol w:w="4790"/>
        <w:gridCol w:w="4800"/>
      </w:tblGrid>
      <w:tr w:rsidR="00505D4F" w:rsidRPr="009D38E0" w14:paraId="77C353E1" w14:textId="77777777" w:rsidTr="00505D4F">
        <w:tc>
          <w:tcPr>
            <w:tcW w:w="4790" w:type="dxa"/>
            <w:tcBorders>
              <w:top w:val="single" w:sz="6" w:space="0" w:color="auto"/>
              <w:left w:val="single" w:sz="6" w:space="0" w:color="auto"/>
              <w:bottom w:val="single" w:sz="6" w:space="0" w:color="auto"/>
              <w:right w:val="single" w:sz="6" w:space="0" w:color="auto"/>
            </w:tcBorders>
          </w:tcPr>
          <w:p w14:paraId="42F7A469" w14:textId="77777777" w:rsidR="00505D4F" w:rsidRPr="009D38E0" w:rsidRDefault="00505D4F" w:rsidP="00FC75CD">
            <w:pPr>
              <w:pStyle w:val="a3"/>
              <w:rPr>
                <w:rStyle w:val="FontStyle59"/>
                <w:sz w:val="28"/>
                <w:szCs w:val="28"/>
              </w:rPr>
            </w:pPr>
            <w:r w:rsidRPr="009D38E0">
              <w:rPr>
                <w:rStyle w:val="FontStyle59"/>
                <w:sz w:val="28"/>
                <w:szCs w:val="28"/>
              </w:rPr>
              <w:t>Первое полугодие</w:t>
            </w:r>
          </w:p>
        </w:tc>
        <w:tc>
          <w:tcPr>
            <w:tcW w:w="4800" w:type="dxa"/>
            <w:tcBorders>
              <w:top w:val="single" w:sz="6" w:space="0" w:color="auto"/>
              <w:left w:val="single" w:sz="6" w:space="0" w:color="auto"/>
              <w:bottom w:val="single" w:sz="6" w:space="0" w:color="auto"/>
              <w:right w:val="single" w:sz="6" w:space="0" w:color="auto"/>
            </w:tcBorders>
          </w:tcPr>
          <w:p w14:paraId="316B2DA8" w14:textId="77777777" w:rsidR="00505D4F" w:rsidRPr="009D38E0" w:rsidRDefault="00505D4F" w:rsidP="00FC75CD">
            <w:pPr>
              <w:pStyle w:val="a3"/>
              <w:rPr>
                <w:rStyle w:val="FontStyle59"/>
                <w:sz w:val="28"/>
                <w:szCs w:val="28"/>
              </w:rPr>
            </w:pPr>
            <w:r w:rsidRPr="009D38E0">
              <w:rPr>
                <w:rStyle w:val="FontStyle59"/>
                <w:sz w:val="28"/>
                <w:szCs w:val="28"/>
              </w:rPr>
              <w:t>Второе полугодие</w:t>
            </w:r>
          </w:p>
        </w:tc>
      </w:tr>
      <w:tr w:rsidR="00505D4F" w:rsidRPr="009D38E0" w14:paraId="75D074E9" w14:textId="77777777" w:rsidTr="00505D4F">
        <w:tc>
          <w:tcPr>
            <w:tcW w:w="4790" w:type="dxa"/>
            <w:tcBorders>
              <w:top w:val="single" w:sz="6" w:space="0" w:color="auto"/>
              <w:left w:val="single" w:sz="6" w:space="0" w:color="auto"/>
              <w:bottom w:val="single" w:sz="6" w:space="0" w:color="auto"/>
              <w:right w:val="single" w:sz="6" w:space="0" w:color="auto"/>
            </w:tcBorders>
          </w:tcPr>
          <w:p w14:paraId="1B75D461" w14:textId="77777777" w:rsidR="00505D4F" w:rsidRPr="009D38E0" w:rsidRDefault="00505D4F" w:rsidP="00FC75CD">
            <w:pPr>
              <w:pStyle w:val="a3"/>
              <w:rPr>
                <w:rStyle w:val="FontStyle59"/>
                <w:sz w:val="28"/>
                <w:szCs w:val="28"/>
              </w:rPr>
            </w:pPr>
            <w:r w:rsidRPr="009D38E0">
              <w:rPr>
                <w:rStyle w:val="FontStyle59"/>
                <w:sz w:val="28"/>
                <w:szCs w:val="28"/>
              </w:rPr>
              <w:t>1.</w:t>
            </w:r>
            <w:r w:rsidRPr="009D38E0">
              <w:rPr>
                <w:rStyle w:val="FontStyle59"/>
                <w:sz w:val="28"/>
                <w:szCs w:val="28"/>
              </w:rPr>
              <w:tab/>
              <w:t>Технический зачет:</w:t>
            </w:r>
          </w:p>
          <w:p w14:paraId="1261479C" w14:textId="77777777" w:rsidR="00505D4F" w:rsidRPr="009D38E0" w:rsidRDefault="00505D4F" w:rsidP="00FC75CD">
            <w:pPr>
              <w:pStyle w:val="a3"/>
              <w:rPr>
                <w:rStyle w:val="FontStyle59"/>
                <w:sz w:val="28"/>
                <w:szCs w:val="28"/>
              </w:rPr>
            </w:pPr>
            <w:r w:rsidRPr="009D38E0">
              <w:rPr>
                <w:rStyle w:val="FontStyle59"/>
                <w:sz w:val="28"/>
                <w:szCs w:val="28"/>
              </w:rPr>
              <w:t>-</w:t>
            </w:r>
            <w:r w:rsidRPr="009D38E0">
              <w:rPr>
                <w:rStyle w:val="FontStyle59"/>
                <w:sz w:val="28"/>
                <w:szCs w:val="28"/>
              </w:rPr>
              <w:tab/>
              <w:t>гамма, этюд (1-3 классы);</w:t>
            </w:r>
          </w:p>
          <w:p w14:paraId="3904F241" w14:textId="77777777" w:rsidR="00505D4F" w:rsidRPr="009D38E0" w:rsidRDefault="00505D4F" w:rsidP="00FC75CD">
            <w:pPr>
              <w:pStyle w:val="a3"/>
              <w:rPr>
                <w:rStyle w:val="FontStyle59"/>
                <w:sz w:val="28"/>
                <w:szCs w:val="28"/>
              </w:rPr>
            </w:pPr>
            <w:r w:rsidRPr="009D38E0">
              <w:rPr>
                <w:rStyle w:val="FontStyle59"/>
                <w:sz w:val="28"/>
                <w:szCs w:val="28"/>
              </w:rPr>
              <w:t>-</w:t>
            </w:r>
            <w:r w:rsidRPr="009D38E0">
              <w:rPr>
                <w:rStyle w:val="FontStyle59"/>
                <w:sz w:val="28"/>
                <w:szCs w:val="28"/>
              </w:rPr>
              <w:tab/>
              <w:t>гамма, 2 этюда (4-9 классы)</w:t>
            </w:r>
          </w:p>
          <w:p w14:paraId="0DCE8580" w14:textId="77777777" w:rsidR="00505D4F" w:rsidRPr="009D38E0" w:rsidRDefault="00505D4F" w:rsidP="00FC75CD">
            <w:pPr>
              <w:pStyle w:val="a3"/>
              <w:rPr>
                <w:rStyle w:val="FontStyle59"/>
                <w:sz w:val="28"/>
                <w:szCs w:val="28"/>
              </w:rPr>
            </w:pPr>
            <w:r w:rsidRPr="009D38E0">
              <w:rPr>
                <w:rStyle w:val="FontStyle59"/>
                <w:sz w:val="28"/>
                <w:szCs w:val="28"/>
              </w:rPr>
              <w:t>2.</w:t>
            </w:r>
            <w:r w:rsidRPr="009D38E0">
              <w:rPr>
                <w:rStyle w:val="FontStyle59"/>
                <w:sz w:val="28"/>
                <w:szCs w:val="28"/>
              </w:rPr>
              <w:tab/>
              <w:t>Зачет:</w:t>
            </w:r>
          </w:p>
          <w:p w14:paraId="46E449D4" w14:textId="77777777" w:rsidR="00505D4F" w:rsidRPr="009D38E0" w:rsidRDefault="00505D4F" w:rsidP="00FC75CD">
            <w:pPr>
              <w:pStyle w:val="a3"/>
              <w:rPr>
                <w:rStyle w:val="FontStyle59"/>
                <w:sz w:val="28"/>
                <w:szCs w:val="28"/>
                <w:vertAlign w:val="superscript"/>
              </w:rPr>
            </w:pPr>
            <w:r w:rsidRPr="009D38E0">
              <w:rPr>
                <w:rStyle w:val="FontStyle59"/>
                <w:sz w:val="28"/>
                <w:szCs w:val="28"/>
              </w:rPr>
              <w:t>-</w:t>
            </w:r>
            <w:r w:rsidRPr="009D38E0">
              <w:rPr>
                <w:rStyle w:val="FontStyle59"/>
                <w:sz w:val="28"/>
                <w:szCs w:val="28"/>
              </w:rPr>
              <w:tab/>
              <w:t>крупная форма или 2 разнохарактерные пьесы</w:t>
            </w:r>
            <w:r w:rsidRPr="009D38E0">
              <w:rPr>
                <w:rStyle w:val="FontStyle59"/>
                <w:sz w:val="28"/>
                <w:szCs w:val="28"/>
                <w:vertAlign w:val="superscript"/>
              </w:rPr>
              <w:footnoteReference w:id="2"/>
            </w:r>
          </w:p>
        </w:tc>
        <w:tc>
          <w:tcPr>
            <w:tcW w:w="4800" w:type="dxa"/>
            <w:tcBorders>
              <w:top w:val="single" w:sz="6" w:space="0" w:color="auto"/>
              <w:left w:val="single" w:sz="6" w:space="0" w:color="auto"/>
              <w:bottom w:val="single" w:sz="6" w:space="0" w:color="auto"/>
              <w:right w:val="single" w:sz="6" w:space="0" w:color="auto"/>
            </w:tcBorders>
          </w:tcPr>
          <w:p w14:paraId="3EF12B0C" w14:textId="77777777" w:rsidR="00505D4F" w:rsidRPr="009D38E0" w:rsidRDefault="00505D4F" w:rsidP="00FC75CD">
            <w:pPr>
              <w:pStyle w:val="a3"/>
              <w:rPr>
                <w:rStyle w:val="FontStyle59"/>
                <w:sz w:val="28"/>
                <w:szCs w:val="28"/>
              </w:rPr>
            </w:pPr>
            <w:r w:rsidRPr="009D38E0">
              <w:rPr>
                <w:rStyle w:val="FontStyle59"/>
                <w:sz w:val="28"/>
                <w:szCs w:val="28"/>
              </w:rPr>
              <w:t>1.</w:t>
            </w:r>
            <w:r w:rsidRPr="009D38E0">
              <w:rPr>
                <w:rStyle w:val="FontStyle59"/>
                <w:sz w:val="28"/>
                <w:szCs w:val="28"/>
              </w:rPr>
              <w:tab/>
              <w:t>Зачет:</w:t>
            </w:r>
          </w:p>
          <w:p w14:paraId="450D4DD1" w14:textId="77777777" w:rsidR="00505D4F" w:rsidRPr="009D38E0" w:rsidRDefault="00505D4F" w:rsidP="00FC75CD">
            <w:pPr>
              <w:pStyle w:val="a3"/>
              <w:rPr>
                <w:rStyle w:val="FontStyle59"/>
                <w:sz w:val="28"/>
                <w:szCs w:val="28"/>
              </w:rPr>
            </w:pPr>
            <w:r w:rsidRPr="009D38E0">
              <w:rPr>
                <w:rStyle w:val="FontStyle59"/>
                <w:sz w:val="28"/>
                <w:szCs w:val="28"/>
              </w:rPr>
              <w:t>-</w:t>
            </w:r>
            <w:r w:rsidRPr="009D38E0">
              <w:rPr>
                <w:rStyle w:val="FontStyle59"/>
                <w:sz w:val="28"/>
                <w:szCs w:val="28"/>
              </w:rPr>
              <w:tab/>
              <w:t>пьесы или крупная форма</w:t>
            </w:r>
          </w:p>
          <w:p w14:paraId="2A6F1854" w14:textId="77777777" w:rsidR="00505D4F" w:rsidRPr="009D38E0" w:rsidRDefault="00505D4F" w:rsidP="00FC75CD">
            <w:pPr>
              <w:pStyle w:val="a3"/>
              <w:rPr>
                <w:rStyle w:val="FontStyle59"/>
                <w:sz w:val="28"/>
                <w:szCs w:val="28"/>
              </w:rPr>
            </w:pPr>
            <w:r w:rsidRPr="009D38E0">
              <w:rPr>
                <w:rStyle w:val="FontStyle59"/>
                <w:sz w:val="28"/>
                <w:szCs w:val="28"/>
              </w:rPr>
              <w:t>2.</w:t>
            </w:r>
            <w:r w:rsidRPr="009D38E0">
              <w:rPr>
                <w:rStyle w:val="FontStyle59"/>
                <w:sz w:val="28"/>
                <w:szCs w:val="28"/>
              </w:rPr>
              <w:tab/>
              <w:t>Экзамен (зачет):</w:t>
            </w:r>
          </w:p>
          <w:p w14:paraId="03051A59" w14:textId="77777777" w:rsidR="00505D4F" w:rsidRPr="009D38E0" w:rsidRDefault="00505D4F" w:rsidP="00FC75CD">
            <w:pPr>
              <w:pStyle w:val="a3"/>
              <w:rPr>
                <w:rStyle w:val="FontStyle59"/>
                <w:sz w:val="28"/>
                <w:szCs w:val="28"/>
              </w:rPr>
            </w:pPr>
            <w:r w:rsidRPr="009D38E0">
              <w:rPr>
                <w:rStyle w:val="FontStyle59"/>
                <w:sz w:val="28"/>
                <w:szCs w:val="28"/>
              </w:rPr>
              <w:t>-</w:t>
            </w:r>
            <w:r w:rsidRPr="009D38E0">
              <w:rPr>
                <w:rStyle w:val="FontStyle59"/>
                <w:sz w:val="28"/>
                <w:szCs w:val="28"/>
              </w:rPr>
              <w:tab/>
              <w:t>гамма</w:t>
            </w:r>
            <w:r w:rsidRPr="009D38E0">
              <w:rPr>
                <w:rStyle w:val="FontStyle59"/>
                <w:sz w:val="28"/>
                <w:szCs w:val="28"/>
                <w:vertAlign w:val="superscript"/>
              </w:rPr>
              <w:footnoteReference w:id="3"/>
            </w:r>
            <w:r w:rsidRPr="009D38E0">
              <w:rPr>
                <w:rStyle w:val="FontStyle59"/>
                <w:sz w:val="28"/>
                <w:szCs w:val="28"/>
              </w:rPr>
              <w:t>, 2 этюда, крупная форма</w:t>
            </w:r>
          </w:p>
        </w:tc>
      </w:tr>
    </w:tbl>
    <w:p w14:paraId="592211C5" w14:textId="77777777" w:rsidR="00505D4F" w:rsidRDefault="00505D4F" w:rsidP="00505D4F">
      <w:pPr>
        <w:pStyle w:val="Style29"/>
        <w:widowControl/>
        <w:spacing w:line="240" w:lineRule="auto"/>
        <w:ind w:firstLine="0"/>
      </w:pPr>
      <w:r>
        <w:rPr>
          <w:rStyle w:val="FontStyle54"/>
          <w:vertAlign w:val="superscript"/>
        </w:rPr>
        <w:t>1</w:t>
      </w:r>
      <w:r>
        <w:rPr>
          <w:rStyle w:val="FontStyle54"/>
        </w:rPr>
        <w:t xml:space="preserve"> В средних и старших классах гаммы целесообразно выносить на отдельный зачет, чтобы «разгрузить» объем исполняемого материала на переводных экзаменах.</w:t>
      </w:r>
    </w:p>
    <w:p w14:paraId="0B109E8B" w14:textId="77777777" w:rsidR="00505D4F" w:rsidRPr="00FC75CD" w:rsidRDefault="00505D4F" w:rsidP="009D38E0">
      <w:pPr>
        <w:rPr>
          <w:rFonts w:ascii="Times New Roman" w:hAnsi="Times New Roman" w:cs="Times New Roman"/>
          <w:b/>
          <w:sz w:val="28"/>
          <w:szCs w:val="28"/>
        </w:rPr>
      </w:pPr>
    </w:p>
    <w:p w14:paraId="179EE429" w14:textId="77777777" w:rsidR="009D38E0" w:rsidRPr="00FC75CD" w:rsidRDefault="009D38E0" w:rsidP="00692396">
      <w:pPr>
        <w:jc w:val="center"/>
        <w:rPr>
          <w:rFonts w:ascii="Times New Roman" w:hAnsi="Times New Roman" w:cs="Times New Roman"/>
          <w:b/>
          <w:sz w:val="28"/>
          <w:szCs w:val="28"/>
        </w:rPr>
      </w:pPr>
      <w:r w:rsidRPr="00FC75CD">
        <w:rPr>
          <w:rFonts w:ascii="Times New Roman" w:hAnsi="Times New Roman" w:cs="Times New Roman"/>
          <w:b/>
          <w:sz w:val="28"/>
          <w:szCs w:val="28"/>
        </w:rPr>
        <w:t>III. Требования к уровню подготовки обучающихся</w:t>
      </w:r>
    </w:p>
    <w:p w14:paraId="45A3AC1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14:paraId="330D0AB4"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знания основного виолончельного репертуара;</w:t>
      </w:r>
    </w:p>
    <w:p w14:paraId="16605EE7"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знания различных исполнительских интерпретаций музыкальных произведений;</w:t>
      </w:r>
    </w:p>
    <w:p w14:paraId="0A2590A6"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14:paraId="5E2AE3C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Реализация программы обеспечивает:</w:t>
      </w:r>
    </w:p>
    <w:p w14:paraId="2E714154"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формирование у обучающегося интереса к музыкальному искусству, самостоятельному музыкальному исполнительству;</w:t>
      </w:r>
    </w:p>
    <w:p w14:paraId="49E40CE8"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развитие музыкальной памяти, мелодического, ладогармонического, тембрового слуха;</w:t>
      </w:r>
    </w:p>
    <w:p w14:paraId="4CCFEE82"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5FFDBCFA"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D38E0" w:rsidRPr="009D38E0">
        <w:rPr>
          <w:rFonts w:ascii="Times New Roman" w:hAnsi="Times New Roman" w:cs="Times New Roman"/>
          <w:sz w:val="28"/>
          <w:szCs w:val="28"/>
        </w:rPr>
        <w:t>знание в соответствии с программными требованиями виолончельного репертуара, включающего произведения разных стилей и жанров (сюиты, сонаты, концерты, пьесы, этюд</w:t>
      </w:r>
      <w:r>
        <w:rPr>
          <w:rFonts w:ascii="Times New Roman" w:hAnsi="Times New Roman" w:cs="Times New Roman"/>
          <w:sz w:val="28"/>
          <w:szCs w:val="28"/>
        </w:rPr>
        <w:t>ы, инструментальные миниатюры);</w:t>
      </w:r>
    </w:p>
    <w:p w14:paraId="2447B52A"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знание художественно-исполнительских возможностей виолончели;</w:t>
      </w:r>
    </w:p>
    <w:p w14:paraId="6DFDC6C6"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знание профессиональной терминологии;</w:t>
      </w:r>
    </w:p>
    <w:p w14:paraId="3BBF94D0"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наличие умения чтения нот с листа несложного текста;</w:t>
      </w:r>
    </w:p>
    <w:p w14:paraId="3FBCC535"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навыки по воспитанию слухового контроля, умению управлять процессом исполнения музыкального произведения;</w:t>
      </w:r>
    </w:p>
    <w:p w14:paraId="47E64D55"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69318FDE"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14:paraId="2D691742" w14:textId="77777777" w:rsidR="009D38E0" w:rsidRPr="009D38E0" w:rsidRDefault="005362C3" w:rsidP="009D38E0">
      <w:pPr>
        <w:rPr>
          <w:rFonts w:ascii="Times New Roman" w:hAnsi="Times New Roman" w:cs="Times New Roman"/>
          <w:sz w:val="28"/>
          <w:szCs w:val="28"/>
        </w:rPr>
      </w:pPr>
      <w:r>
        <w:rPr>
          <w:rFonts w:ascii="Times New Roman" w:hAnsi="Times New Roman" w:cs="Times New Roman"/>
          <w:sz w:val="28"/>
          <w:szCs w:val="28"/>
        </w:rPr>
        <w:t xml:space="preserve">- </w:t>
      </w:r>
      <w:r w:rsidR="009D38E0" w:rsidRPr="009D38E0">
        <w:rPr>
          <w:rFonts w:ascii="Times New Roman" w:hAnsi="Times New Roman" w:cs="Times New Roman"/>
          <w:sz w:val="28"/>
          <w:szCs w:val="28"/>
        </w:rPr>
        <w:t>наличие элементарных навыков репетиционно-концер</w:t>
      </w:r>
      <w:r w:rsidR="00F9726F">
        <w:rPr>
          <w:rFonts w:ascii="Times New Roman" w:hAnsi="Times New Roman" w:cs="Times New Roman"/>
          <w:sz w:val="28"/>
          <w:szCs w:val="28"/>
        </w:rPr>
        <w:t>тной работы в качестве солиста.</w:t>
      </w:r>
    </w:p>
    <w:p w14:paraId="33AE1020" w14:textId="77777777" w:rsidR="009D38E0" w:rsidRPr="00FC75CD" w:rsidRDefault="009D38E0" w:rsidP="00FC75CD">
      <w:pPr>
        <w:jc w:val="center"/>
        <w:rPr>
          <w:rFonts w:ascii="Times New Roman" w:hAnsi="Times New Roman" w:cs="Times New Roman"/>
          <w:b/>
          <w:sz w:val="28"/>
          <w:szCs w:val="28"/>
        </w:rPr>
      </w:pPr>
      <w:r w:rsidRPr="00FC75CD">
        <w:rPr>
          <w:rFonts w:ascii="Times New Roman" w:hAnsi="Times New Roman" w:cs="Times New Roman"/>
          <w:b/>
          <w:sz w:val="28"/>
          <w:szCs w:val="28"/>
        </w:rPr>
        <w:t>IV. Формы и методы контроля, система оценок</w:t>
      </w:r>
    </w:p>
    <w:p w14:paraId="37AD6A9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1.     Аттестация: цели, виды, форма, содержание</w:t>
      </w:r>
    </w:p>
    <w:p w14:paraId="12DF5AA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Оценка качества реализации учебного предмета "Специальность (виолончель)" включает в себя текущий контроль успеваемости, промежуточную и итоговую аттестации обучающихся.</w:t>
      </w:r>
    </w:p>
    <w:p w14:paraId="1DA5A82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14:paraId="77311185" w14:textId="77777777" w:rsidR="009D38E0" w:rsidRPr="009D38E0" w:rsidRDefault="009D38E0" w:rsidP="009D38E0">
      <w:pPr>
        <w:rPr>
          <w:rFonts w:ascii="Times New Roman" w:hAnsi="Times New Roman" w:cs="Times New Roman"/>
          <w:sz w:val="28"/>
          <w:szCs w:val="28"/>
        </w:rPr>
      </w:pPr>
      <w:r w:rsidRPr="005362C3">
        <w:rPr>
          <w:rFonts w:ascii="Times New Roman" w:hAnsi="Times New Roman" w:cs="Times New Roman"/>
          <w:b/>
          <w:sz w:val="28"/>
          <w:szCs w:val="28"/>
        </w:rPr>
        <w:t>Текущий контроль</w:t>
      </w:r>
      <w:r w:rsidRPr="009D38E0">
        <w:rPr>
          <w:rFonts w:ascii="Times New Roman" w:hAnsi="Times New Roman" w:cs="Times New Roman"/>
          <w:sz w:val="28"/>
          <w:szCs w:val="28"/>
        </w:rPr>
        <w:t xml:space="preserve"> успеваемости обучающихся проводится в счет аудиторного времени, предусмотренного на учебный предмет.</w:t>
      </w:r>
    </w:p>
    <w:p w14:paraId="307A1959" w14:textId="77777777" w:rsidR="009D38E0" w:rsidRPr="009D38E0" w:rsidRDefault="009D38E0" w:rsidP="009D38E0">
      <w:pPr>
        <w:rPr>
          <w:rFonts w:ascii="Times New Roman" w:hAnsi="Times New Roman" w:cs="Times New Roman"/>
          <w:sz w:val="28"/>
          <w:szCs w:val="28"/>
        </w:rPr>
      </w:pPr>
      <w:r w:rsidRPr="005362C3">
        <w:rPr>
          <w:rFonts w:ascii="Times New Roman" w:hAnsi="Times New Roman" w:cs="Times New Roman"/>
          <w:b/>
          <w:sz w:val="28"/>
          <w:szCs w:val="28"/>
        </w:rPr>
        <w:t>Промежуточная аттестация</w:t>
      </w:r>
      <w:r w:rsidRPr="009D38E0">
        <w:rPr>
          <w:rFonts w:ascii="Times New Roman" w:hAnsi="Times New Roman" w:cs="Times New Roman"/>
          <w:sz w:val="28"/>
          <w:szCs w:val="28"/>
        </w:rPr>
        <w:t xml:space="preserve"> проводится в форме контрольных уроков, зачетов и экзаменов. Контрольные уроки, зачеты, экзамены могут проходить в виде технических зачетов, академических концертов, 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14:paraId="572B32E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Экзамены проводятся за пределами аудиторных учебных занятий.</w:t>
      </w:r>
    </w:p>
    <w:p w14:paraId="2F4C1A37" w14:textId="77777777" w:rsidR="009D38E0" w:rsidRPr="009D38E0" w:rsidRDefault="009D38E0" w:rsidP="009D38E0">
      <w:pPr>
        <w:rPr>
          <w:rFonts w:ascii="Times New Roman" w:hAnsi="Times New Roman" w:cs="Times New Roman"/>
          <w:sz w:val="28"/>
          <w:szCs w:val="28"/>
        </w:rPr>
      </w:pPr>
      <w:r w:rsidRPr="005362C3">
        <w:rPr>
          <w:rFonts w:ascii="Times New Roman" w:hAnsi="Times New Roman" w:cs="Times New Roman"/>
          <w:b/>
          <w:sz w:val="28"/>
          <w:szCs w:val="28"/>
        </w:rPr>
        <w:lastRenderedPageBreak/>
        <w:t>Итоговая аттестация</w:t>
      </w:r>
      <w:r w:rsidRPr="009D38E0">
        <w:rPr>
          <w:rFonts w:ascii="Times New Roman" w:hAnsi="Times New Roman" w:cs="Times New Roman"/>
          <w:sz w:val="28"/>
          <w:szCs w:val="28"/>
        </w:rPr>
        <w:t xml:space="preserve"> проводится в форме выпускных экзаменов, представляющих собой концертное исполнение программы. По итогам этого экзамена выставляется оценка " отлично", " хорошо", "удовлетворительно", "неудовлетворительно". Учащиеся на выпускном экзамене по специальности "Виолончель" должны продемонстрировать достаточный технический уровень владения виолончелью для создания художественного образа и стиля исполняемых произведений разных жанров и форм зарубежных и отечественных композит</w:t>
      </w:r>
      <w:r w:rsidR="005362C3">
        <w:rPr>
          <w:rFonts w:ascii="Times New Roman" w:hAnsi="Times New Roman" w:cs="Times New Roman"/>
          <w:sz w:val="28"/>
          <w:szCs w:val="28"/>
        </w:rPr>
        <w:t>оров.</w:t>
      </w:r>
    </w:p>
    <w:p w14:paraId="15966B1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2. Критерии оценки</w:t>
      </w:r>
      <w:r w:rsidRPr="009D38E0">
        <w:rPr>
          <w:rFonts w:ascii="Times New Roman" w:hAnsi="Times New Roman" w:cs="Times New Roman"/>
          <w:sz w:val="28"/>
          <w:szCs w:val="28"/>
        </w:rPr>
        <w:tab/>
      </w:r>
    </w:p>
    <w:p w14:paraId="469783F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5 («отлично»)</w:t>
      </w:r>
      <w:r w:rsidRPr="009D38E0">
        <w:rPr>
          <w:rFonts w:ascii="Times New Roman" w:hAnsi="Times New Roman" w:cs="Times New Roman"/>
          <w:sz w:val="28"/>
          <w:szCs w:val="28"/>
        </w:rPr>
        <w:tab/>
        <w:t>технически совершенное и художественно осмысленное исполнение, отвечающее всем требованиям на данном этапе обучения</w:t>
      </w:r>
    </w:p>
    <w:p w14:paraId="3DAF359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4 («хорошо»)</w:t>
      </w:r>
      <w:r w:rsidRPr="009D38E0">
        <w:rPr>
          <w:rFonts w:ascii="Times New Roman" w:hAnsi="Times New Roman" w:cs="Times New Roman"/>
          <w:sz w:val="28"/>
          <w:szCs w:val="28"/>
        </w:rPr>
        <w:tab/>
        <w:t>оценка отражает грамотное исполнение, с небольшими недочетами (как в техническом плане, так и в художественном смысле)</w:t>
      </w:r>
    </w:p>
    <w:p w14:paraId="05A7899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3 («удовлетворительно»)</w:t>
      </w:r>
      <w:r w:rsidRPr="009D38E0">
        <w:rPr>
          <w:rFonts w:ascii="Times New Roman" w:hAnsi="Times New Roman" w:cs="Times New Roman"/>
          <w:sz w:val="28"/>
          <w:szCs w:val="28"/>
        </w:rPr>
        <w:tab/>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p w14:paraId="075563D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2 («неудовлетворительно»)</w:t>
      </w:r>
      <w:r w:rsidRPr="009D38E0">
        <w:rPr>
          <w:rFonts w:ascii="Times New Roman" w:hAnsi="Times New Roman" w:cs="Times New Roman"/>
          <w:sz w:val="28"/>
          <w:szCs w:val="28"/>
        </w:rPr>
        <w:tab/>
        <w:t>комплекс недостатков, являющийся следствием отсутствия домашних занятий, а также плохой посещаемости аудиторных занятий</w:t>
      </w:r>
    </w:p>
    <w:p w14:paraId="71E49CC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«зачет» (без отметки)</w:t>
      </w:r>
      <w:r w:rsidRPr="009D38E0">
        <w:rPr>
          <w:rFonts w:ascii="Times New Roman" w:hAnsi="Times New Roman" w:cs="Times New Roman"/>
          <w:sz w:val="28"/>
          <w:szCs w:val="28"/>
        </w:rPr>
        <w:tab/>
        <w:t>отражает достаточный уровень подготовки и испол</w:t>
      </w:r>
      <w:r w:rsidR="005362C3">
        <w:rPr>
          <w:rFonts w:ascii="Times New Roman" w:hAnsi="Times New Roman" w:cs="Times New Roman"/>
          <w:sz w:val="28"/>
          <w:szCs w:val="28"/>
        </w:rPr>
        <w:t>нения на данном этапе обучения.</w:t>
      </w:r>
    </w:p>
    <w:p w14:paraId="6A5F5E6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67B6573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14:paraId="593D784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При выведении итоговой (переводной) оценки учитывается следующее:</w:t>
      </w:r>
    </w:p>
    <w:p w14:paraId="263B3F3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оценка годовой работы ученика;</w:t>
      </w:r>
    </w:p>
    <w:p w14:paraId="49F3EBA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оценка на академическом концерте или экзамене;</w:t>
      </w:r>
    </w:p>
    <w:p w14:paraId="2DA44FF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другие выступления ученика в течение учебного года.</w:t>
      </w:r>
    </w:p>
    <w:p w14:paraId="139D937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Оценки выставляются по окончании каждой четв</w:t>
      </w:r>
      <w:r w:rsidR="00F71A9E">
        <w:rPr>
          <w:rFonts w:ascii="Times New Roman" w:hAnsi="Times New Roman" w:cs="Times New Roman"/>
          <w:sz w:val="28"/>
          <w:szCs w:val="28"/>
        </w:rPr>
        <w:t>ерти и полугодий учебного года.</w:t>
      </w:r>
    </w:p>
    <w:p w14:paraId="1F2E63E4" w14:textId="77777777" w:rsidR="009D38E0" w:rsidRPr="00FC75CD" w:rsidRDefault="009D38E0" w:rsidP="00FC75CD">
      <w:pPr>
        <w:jc w:val="center"/>
        <w:rPr>
          <w:rFonts w:ascii="Times New Roman" w:hAnsi="Times New Roman" w:cs="Times New Roman"/>
          <w:b/>
          <w:sz w:val="28"/>
          <w:szCs w:val="28"/>
        </w:rPr>
      </w:pPr>
      <w:r w:rsidRPr="00FC75CD">
        <w:rPr>
          <w:rFonts w:ascii="Times New Roman" w:hAnsi="Times New Roman" w:cs="Times New Roman"/>
          <w:b/>
          <w:sz w:val="28"/>
          <w:szCs w:val="28"/>
        </w:rPr>
        <w:lastRenderedPageBreak/>
        <w:t>V.     Методическое обеспечение учебного процесса</w:t>
      </w:r>
    </w:p>
    <w:p w14:paraId="51BAF5BF" w14:textId="77777777" w:rsidR="00F71A9E" w:rsidRPr="00FC75CD" w:rsidRDefault="009D38E0" w:rsidP="009D38E0">
      <w:pPr>
        <w:rPr>
          <w:rFonts w:ascii="Times New Roman" w:hAnsi="Times New Roman" w:cs="Times New Roman"/>
          <w:b/>
          <w:sz w:val="28"/>
          <w:szCs w:val="28"/>
        </w:rPr>
      </w:pPr>
      <w:r w:rsidRPr="00FC75CD">
        <w:rPr>
          <w:rFonts w:ascii="Times New Roman" w:hAnsi="Times New Roman" w:cs="Times New Roman"/>
          <w:b/>
          <w:sz w:val="28"/>
          <w:szCs w:val="28"/>
        </w:rPr>
        <w:t>1. Методические рекомендации педагогическим работникам</w:t>
      </w:r>
      <w:r w:rsidR="00F71A9E" w:rsidRPr="00FC75CD">
        <w:rPr>
          <w:rFonts w:ascii="Times New Roman" w:hAnsi="Times New Roman" w:cs="Times New Roman"/>
          <w:b/>
          <w:sz w:val="28"/>
          <w:szCs w:val="28"/>
        </w:rPr>
        <w:t>.</w:t>
      </w:r>
    </w:p>
    <w:p w14:paraId="0C728B0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 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14:paraId="214BB7C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w:t>
      </w:r>
    </w:p>
    <w:p w14:paraId="70D5FDE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Постоянное внимание следует уделять точной интонации и качеству звукоизвлечения.</w:t>
      </w:r>
    </w:p>
    <w:p w14:paraId="5C7B1C2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Необходимо также овладевать позициями и их соединениями, основами штриховой техники и разнообразной вибрацией. Педагог должен научить учащегося навыкам использования грамотной, осмысленной аппликатуры, наиболее полно раскрывающей художественное содержание произведения.</w:t>
      </w:r>
    </w:p>
    <w:p w14:paraId="79F3E0B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Большое значение для музыкального развития учащихся имеет работа с концертмейстером. Совместное исполнение обогащает музыкальное представление учащихся, помогает лучше понять и усвоить содержание произведения, укрепляет и совершенствует интонацию и ритмическую организацию учащихся, заставляет добиваться согласованного ансамблевого звучания.</w:t>
      </w:r>
    </w:p>
    <w:p w14:paraId="1C003FB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14:paraId="509A3AA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а также учитывать индивидуальные особенности ученика: интеллектуальные, физические, музыкальные и эмоциональные данные, уровень его подготовки.</w:t>
      </w:r>
    </w:p>
    <w:p w14:paraId="47C928A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Развитию техники в узком смысле слова (беглости, четкости, ровности и т.д.) способствует систематическая работа над упражнениями, гаммами и этюдами.</w:t>
      </w:r>
    </w:p>
    <w:p w14:paraId="0B2A796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w:t>
      </w:r>
    </w:p>
    <w:p w14:paraId="777FFDE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Систематическое развитие навыков чтения с листа входит в обязанность преподавателя. Ученик должен глубоко и тщательно изучать авторский текст, стремясь раскрыть содержание и характер произведения.</w:t>
      </w:r>
    </w:p>
    <w:p w14:paraId="043C0AB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14:paraId="0E74D8B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14:paraId="33A9C496" w14:textId="77777777" w:rsidR="009D38E0" w:rsidRPr="00FC75CD" w:rsidRDefault="009D38E0" w:rsidP="009D38E0">
      <w:pPr>
        <w:rPr>
          <w:rFonts w:ascii="Times New Roman" w:hAnsi="Times New Roman" w:cs="Times New Roman"/>
          <w:b/>
          <w:sz w:val="28"/>
          <w:szCs w:val="28"/>
        </w:rPr>
      </w:pPr>
      <w:r w:rsidRPr="00FC75CD">
        <w:rPr>
          <w:rFonts w:ascii="Times New Roman" w:hAnsi="Times New Roman" w:cs="Times New Roman"/>
          <w:b/>
          <w:sz w:val="28"/>
          <w:szCs w:val="28"/>
        </w:rPr>
        <w:t>2.Методические рекомендации по организации самостоятельной работы</w:t>
      </w:r>
      <w:r w:rsidR="00F71A9E" w:rsidRPr="00FC75CD">
        <w:rPr>
          <w:rFonts w:ascii="Times New Roman" w:hAnsi="Times New Roman" w:cs="Times New Roman"/>
          <w:b/>
          <w:sz w:val="28"/>
          <w:szCs w:val="28"/>
        </w:rPr>
        <w:t>.</w:t>
      </w:r>
    </w:p>
    <w:p w14:paraId="12E77082" w14:textId="77777777" w:rsidR="009D38E0" w:rsidRPr="00F71A9E" w:rsidRDefault="009D38E0" w:rsidP="00F71A9E">
      <w:pPr>
        <w:pStyle w:val="a3"/>
        <w:rPr>
          <w:sz w:val="28"/>
          <w:szCs w:val="28"/>
        </w:rPr>
      </w:pPr>
      <w:r w:rsidRPr="00F71A9E">
        <w:rPr>
          <w:sz w:val="28"/>
          <w:szCs w:val="28"/>
        </w:rPr>
        <w:t>Самостоятельные занятия должны быть регулярными и систематическими.</w:t>
      </w:r>
    </w:p>
    <w:p w14:paraId="53D3DFAD" w14:textId="77777777" w:rsidR="009D38E0" w:rsidRPr="00F71A9E" w:rsidRDefault="009D38E0" w:rsidP="00F71A9E">
      <w:pPr>
        <w:pStyle w:val="a3"/>
        <w:rPr>
          <w:sz w:val="28"/>
          <w:szCs w:val="28"/>
        </w:rPr>
      </w:pPr>
      <w:r w:rsidRPr="00F71A9E">
        <w:rPr>
          <w:sz w:val="28"/>
          <w:szCs w:val="28"/>
        </w:rPr>
        <w:t>Периодичность занятий - каждый день.</w:t>
      </w:r>
    </w:p>
    <w:p w14:paraId="0238CF63" w14:textId="77777777" w:rsidR="009D38E0" w:rsidRPr="00F71A9E" w:rsidRDefault="009D38E0" w:rsidP="00F71A9E">
      <w:pPr>
        <w:pStyle w:val="a3"/>
        <w:rPr>
          <w:sz w:val="28"/>
          <w:szCs w:val="28"/>
        </w:rPr>
      </w:pPr>
      <w:r w:rsidRPr="00F71A9E">
        <w:rPr>
          <w:sz w:val="28"/>
          <w:szCs w:val="28"/>
        </w:rPr>
        <w:t>Примерный объем времени, отводимого на самостоятельную работу -от 2 до 6 часов.</w:t>
      </w:r>
    </w:p>
    <w:p w14:paraId="5878ACC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14:paraId="288947C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14:paraId="3592927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14:paraId="53092FB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Ученик должен уйти с урока с ясным представлением над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w:t>
      </w:r>
    </w:p>
    <w:p w14:paraId="2278C64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Время, которое затратит ученик на проработку гамм, упражнений и этюдов, также определяется индивидуально.</w:t>
      </w:r>
    </w:p>
    <w:p w14:paraId="0E5AF46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Домашние занятия должны быть эффективными: занимать минимальное количество времени и давать максимальный результат.</w:t>
      </w:r>
    </w:p>
    <w:p w14:paraId="525FA548" w14:textId="77777777" w:rsidR="009D38E0" w:rsidRDefault="009D38E0" w:rsidP="009D38E0">
      <w:pPr>
        <w:rPr>
          <w:rFonts w:ascii="Times New Roman" w:hAnsi="Times New Roman" w:cs="Times New Roman"/>
          <w:sz w:val="28"/>
          <w:szCs w:val="28"/>
        </w:rPr>
      </w:pPr>
    </w:p>
    <w:p w14:paraId="3A549106" w14:textId="77777777" w:rsidR="00915798" w:rsidRDefault="00915798" w:rsidP="009D38E0">
      <w:pPr>
        <w:rPr>
          <w:rFonts w:ascii="Times New Roman" w:hAnsi="Times New Roman" w:cs="Times New Roman"/>
          <w:sz w:val="28"/>
          <w:szCs w:val="28"/>
        </w:rPr>
      </w:pPr>
    </w:p>
    <w:p w14:paraId="594C7329" w14:textId="77777777" w:rsidR="00915798" w:rsidRDefault="00915798" w:rsidP="009D38E0">
      <w:pPr>
        <w:rPr>
          <w:rFonts w:ascii="Times New Roman" w:hAnsi="Times New Roman" w:cs="Times New Roman"/>
          <w:sz w:val="28"/>
          <w:szCs w:val="28"/>
        </w:rPr>
      </w:pPr>
    </w:p>
    <w:p w14:paraId="64EADFE2" w14:textId="77777777" w:rsidR="00915798" w:rsidRDefault="00915798" w:rsidP="009D38E0">
      <w:pPr>
        <w:rPr>
          <w:rFonts w:ascii="Times New Roman" w:hAnsi="Times New Roman" w:cs="Times New Roman"/>
          <w:sz w:val="28"/>
          <w:szCs w:val="28"/>
        </w:rPr>
      </w:pPr>
    </w:p>
    <w:p w14:paraId="219BC1D6" w14:textId="77777777" w:rsidR="00915798" w:rsidRDefault="00915798" w:rsidP="009D38E0">
      <w:pPr>
        <w:rPr>
          <w:rFonts w:ascii="Times New Roman" w:hAnsi="Times New Roman" w:cs="Times New Roman"/>
          <w:sz w:val="28"/>
          <w:szCs w:val="28"/>
        </w:rPr>
      </w:pPr>
    </w:p>
    <w:p w14:paraId="6F67F552" w14:textId="77777777" w:rsidR="00915798" w:rsidRDefault="00915798" w:rsidP="009D38E0">
      <w:pPr>
        <w:rPr>
          <w:rFonts w:ascii="Times New Roman" w:hAnsi="Times New Roman" w:cs="Times New Roman"/>
          <w:sz w:val="28"/>
          <w:szCs w:val="28"/>
        </w:rPr>
      </w:pPr>
    </w:p>
    <w:p w14:paraId="023B4F0B" w14:textId="77777777" w:rsidR="00915798" w:rsidRDefault="00915798" w:rsidP="009D38E0">
      <w:pPr>
        <w:rPr>
          <w:rFonts w:ascii="Times New Roman" w:hAnsi="Times New Roman" w:cs="Times New Roman"/>
          <w:sz w:val="28"/>
          <w:szCs w:val="28"/>
        </w:rPr>
      </w:pPr>
    </w:p>
    <w:p w14:paraId="3853FD0A" w14:textId="77777777" w:rsidR="00915798" w:rsidRDefault="00915798" w:rsidP="009D38E0">
      <w:pPr>
        <w:rPr>
          <w:rFonts w:ascii="Times New Roman" w:hAnsi="Times New Roman" w:cs="Times New Roman"/>
          <w:sz w:val="28"/>
          <w:szCs w:val="28"/>
        </w:rPr>
      </w:pPr>
    </w:p>
    <w:p w14:paraId="091F2A47" w14:textId="77777777" w:rsidR="00915798" w:rsidRDefault="00915798" w:rsidP="009D38E0">
      <w:pPr>
        <w:rPr>
          <w:rFonts w:ascii="Times New Roman" w:hAnsi="Times New Roman" w:cs="Times New Roman"/>
          <w:sz w:val="28"/>
          <w:szCs w:val="28"/>
        </w:rPr>
      </w:pPr>
    </w:p>
    <w:p w14:paraId="0BA58E68" w14:textId="77777777" w:rsidR="00915798" w:rsidRDefault="00915798" w:rsidP="009D38E0">
      <w:pPr>
        <w:rPr>
          <w:rFonts w:ascii="Times New Roman" w:hAnsi="Times New Roman" w:cs="Times New Roman"/>
          <w:sz w:val="28"/>
          <w:szCs w:val="28"/>
        </w:rPr>
      </w:pPr>
    </w:p>
    <w:p w14:paraId="6954F07D" w14:textId="77777777" w:rsidR="00915798" w:rsidRDefault="00915798" w:rsidP="009D38E0">
      <w:pPr>
        <w:rPr>
          <w:rFonts w:ascii="Times New Roman" w:hAnsi="Times New Roman" w:cs="Times New Roman"/>
          <w:sz w:val="28"/>
          <w:szCs w:val="28"/>
        </w:rPr>
      </w:pPr>
    </w:p>
    <w:p w14:paraId="7A9ADAE6" w14:textId="77777777" w:rsidR="00915798" w:rsidRDefault="00915798" w:rsidP="009D38E0">
      <w:pPr>
        <w:rPr>
          <w:rFonts w:ascii="Times New Roman" w:hAnsi="Times New Roman" w:cs="Times New Roman"/>
          <w:sz w:val="28"/>
          <w:szCs w:val="28"/>
        </w:rPr>
      </w:pPr>
    </w:p>
    <w:p w14:paraId="21CCB48D" w14:textId="77777777" w:rsidR="00915798" w:rsidRDefault="00915798" w:rsidP="009D38E0">
      <w:pPr>
        <w:rPr>
          <w:rFonts w:ascii="Times New Roman" w:hAnsi="Times New Roman" w:cs="Times New Roman"/>
          <w:sz w:val="28"/>
          <w:szCs w:val="28"/>
        </w:rPr>
      </w:pPr>
    </w:p>
    <w:p w14:paraId="4537369A" w14:textId="77777777" w:rsidR="00915798" w:rsidRDefault="00915798" w:rsidP="009D38E0">
      <w:pPr>
        <w:rPr>
          <w:rFonts w:ascii="Times New Roman" w:hAnsi="Times New Roman" w:cs="Times New Roman"/>
          <w:sz w:val="28"/>
          <w:szCs w:val="28"/>
        </w:rPr>
      </w:pPr>
    </w:p>
    <w:p w14:paraId="72368051" w14:textId="77777777" w:rsidR="00915798" w:rsidRDefault="00915798" w:rsidP="009D38E0">
      <w:pPr>
        <w:rPr>
          <w:rFonts w:ascii="Times New Roman" w:hAnsi="Times New Roman" w:cs="Times New Roman"/>
          <w:sz w:val="28"/>
          <w:szCs w:val="28"/>
        </w:rPr>
      </w:pPr>
    </w:p>
    <w:p w14:paraId="2FE5A37B" w14:textId="77777777" w:rsidR="00915798" w:rsidRDefault="00915798" w:rsidP="009D38E0">
      <w:pPr>
        <w:rPr>
          <w:rFonts w:ascii="Times New Roman" w:hAnsi="Times New Roman" w:cs="Times New Roman"/>
          <w:sz w:val="28"/>
          <w:szCs w:val="28"/>
        </w:rPr>
      </w:pPr>
    </w:p>
    <w:p w14:paraId="17BD697F" w14:textId="77777777" w:rsidR="00915798" w:rsidRDefault="00915798" w:rsidP="009D38E0">
      <w:pPr>
        <w:rPr>
          <w:rFonts w:ascii="Times New Roman" w:hAnsi="Times New Roman" w:cs="Times New Roman"/>
          <w:sz w:val="28"/>
          <w:szCs w:val="28"/>
        </w:rPr>
      </w:pPr>
    </w:p>
    <w:p w14:paraId="5884EF5F" w14:textId="77777777" w:rsidR="00915798" w:rsidRPr="009D38E0" w:rsidRDefault="00915798" w:rsidP="009D38E0">
      <w:pPr>
        <w:rPr>
          <w:rFonts w:ascii="Times New Roman" w:hAnsi="Times New Roman" w:cs="Times New Roman"/>
          <w:sz w:val="28"/>
          <w:szCs w:val="28"/>
        </w:rPr>
      </w:pPr>
    </w:p>
    <w:p w14:paraId="7EDFFF3A" w14:textId="77777777" w:rsidR="009D38E0" w:rsidRPr="00FC75CD" w:rsidRDefault="009D38E0" w:rsidP="00FC75CD">
      <w:pPr>
        <w:jc w:val="center"/>
        <w:rPr>
          <w:rFonts w:ascii="Times New Roman" w:hAnsi="Times New Roman" w:cs="Times New Roman"/>
          <w:b/>
          <w:sz w:val="28"/>
          <w:szCs w:val="28"/>
        </w:rPr>
      </w:pPr>
      <w:r w:rsidRPr="00FC75CD">
        <w:rPr>
          <w:rFonts w:ascii="Times New Roman" w:hAnsi="Times New Roman" w:cs="Times New Roman"/>
          <w:b/>
          <w:sz w:val="28"/>
          <w:szCs w:val="28"/>
        </w:rPr>
        <w:lastRenderedPageBreak/>
        <w:t>VI.   Списки рекомендуемой нотной и методической литературы</w:t>
      </w:r>
    </w:p>
    <w:p w14:paraId="724F4D9A" w14:textId="77777777" w:rsidR="009D38E0" w:rsidRPr="00F71A9E" w:rsidRDefault="009D38E0" w:rsidP="00F71A9E">
      <w:pPr>
        <w:jc w:val="center"/>
        <w:rPr>
          <w:rFonts w:ascii="Times New Roman" w:hAnsi="Times New Roman" w:cs="Times New Roman"/>
          <w:b/>
          <w:sz w:val="28"/>
          <w:szCs w:val="28"/>
        </w:rPr>
      </w:pPr>
      <w:r w:rsidRPr="00F71A9E">
        <w:rPr>
          <w:rFonts w:ascii="Times New Roman" w:hAnsi="Times New Roman" w:cs="Times New Roman"/>
          <w:b/>
          <w:sz w:val="28"/>
          <w:szCs w:val="28"/>
        </w:rPr>
        <w:t>Список рекомендуемой нотной литературы</w:t>
      </w:r>
    </w:p>
    <w:p w14:paraId="6760FEC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Упражнения и этюды</w:t>
      </w:r>
    </w:p>
    <w:p w14:paraId="0F1A556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Бакланова Н. Мелодические упражнения в соединении позиций М., 1955</w:t>
      </w:r>
    </w:p>
    <w:p w14:paraId="004A629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Гендлин Е. Виолончельная техника. Изд. RUTENS. М., 1994</w:t>
      </w:r>
    </w:p>
    <w:p w14:paraId="40B4704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Грюцмахер Ф. 24 этюда соч. 38. Тетрадь 1. М.-Л., 1941</w:t>
      </w:r>
    </w:p>
    <w:p w14:paraId="65451E1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Грюцмахер Ф. Избранные этюды для виолончели. Ред. Ласько. М., 1967</w:t>
      </w:r>
    </w:p>
    <w:p w14:paraId="279FC0E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Давыдов К. Виолончельные этюды для начинающих. Ред. Гинзбург. Изд. «Тритон» Л., 1935</w:t>
      </w:r>
    </w:p>
    <w:p w14:paraId="36B83D6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Давыдов К. Школа игры на виолончели. Государственное музыкальное издательство. М., 1958</w:t>
      </w:r>
    </w:p>
    <w:p w14:paraId="5517757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Доцауэр Ю. Избранные этюды. Тетр.1. М.,1947</w:t>
      </w:r>
    </w:p>
    <w:p w14:paraId="0001940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Доцауэр Ю. Избранные этюды. Тетр.2. Краков,1962</w:t>
      </w:r>
    </w:p>
    <w:p w14:paraId="5797619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Ли С.Школа игры на виолончели. М.-Л., 1940</w:t>
      </w:r>
    </w:p>
    <w:p w14:paraId="6587FAC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Кальянов С. Виолончельная техника. Изд. «Музыка». М.,1968</w:t>
      </w:r>
    </w:p>
    <w:p w14:paraId="2CABB37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Кальянов С. Избранные этюды. М.,1951</w:t>
      </w:r>
    </w:p>
    <w:p w14:paraId="52102DD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Куммер Ф.10 мелодических этюдов соч. 57 Изд. RUTENS</w:t>
      </w:r>
    </w:p>
    <w:p w14:paraId="51BBCD5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Козалупов С., Ширинский С., Козалупова Г., Гинзбург Л. Избранные этюды</w:t>
      </w:r>
    </w:p>
    <w:p w14:paraId="2CC0CDC8"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для виолончели. Изд. «Музыка». М., 1968 </w:t>
      </w:r>
    </w:p>
    <w:p w14:paraId="7BA34952"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Ли С. 40 легких этюдов соч. 70. Краков, 1965 </w:t>
      </w:r>
    </w:p>
    <w:p w14:paraId="4240BC8F"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Ли С.12 мелодичес</w:t>
      </w:r>
      <w:r w:rsidR="00F71A9E">
        <w:rPr>
          <w:rFonts w:ascii="Times New Roman" w:hAnsi="Times New Roman" w:cs="Times New Roman"/>
          <w:sz w:val="28"/>
          <w:szCs w:val="28"/>
        </w:rPr>
        <w:t xml:space="preserve">ких этюдов соч. 113. М.,1940 </w:t>
      </w:r>
    </w:p>
    <w:p w14:paraId="488E97D6"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Мардеровский Л. Уроки игры на виолончели. М.,1962,1986 </w:t>
      </w:r>
    </w:p>
    <w:p w14:paraId="2163B71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Мардеровский Л. 32 избранных этюда для виолончели. М.,1954</w:t>
      </w:r>
    </w:p>
    <w:p w14:paraId="09730E9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Мардеровский Л. Избранные этюды для </w:t>
      </w:r>
      <w:r w:rsidR="00F71A9E">
        <w:rPr>
          <w:rFonts w:ascii="Times New Roman" w:hAnsi="Times New Roman" w:cs="Times New Roman"/>
          <w:sz w:val="28"/>
          <w:szCs w:val="28"/>
        </w:rPr>
        <w:t>старших классов. Изд. «Музыка».</w:t>
      </w:r>
    </w:p>
    <w:p w14:paraId="1E02D97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Мерк И. Упражнения для виолончели. Соч 11. М., 1927</w:t>
      </w:r>
    </w:p>
    <w:p w14:paraId="6E5EAA8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Пиатти А. 12 каприсов. Ор. 25. Государств</w:t>
      </w:r>
      <w:r w:rsidR="00F71A9E">
        <w:rPr>
          <w:rFonts w:ascii="Times New Roman" w:hAnsi="Times New Roman" w:cs="Times New Roman"/>
          <w:sz w:val="28"/>
          <w:szCs w:val="28"/>
        </w:rPr>
        <w:t>енное музыкальное издательство.</w:t>
      </w:r>
    </w:p>
    <w:p w14:paraId="40C13BF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Сапожников Р. Гаммы, арпеджио, интервалы для виолончели (система</w:t>
      </w:r>
    </w:p>
    <w:p w14:paraId="50261F50"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упражнений). М., 1963 </w:t>
      </w:r>
    </w:p>
    <w:p w14:paraId="618C1CD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Сапожников Р. Избранные этюды. Старш</w:t>
      </w:r>
      <w:r w:rsidR="00F71A9E">
        <w:rPr>
          <w:rFonts w:ascii="Times New Roman" w:hAnsi="Times New Roman" w:cs="Times New Roman"/>
          <w:sz w:val="28"/>
          <w:szCs w:val="28"/>
        </w:rPr>
        <w:t>ие классы. Вып. 2. М., 1955 С</w:t>
      </w:r>
      <w:r w:rsidRPr="009D38E0">
        <w:rPr>
          <w:rFonts w:ascii="Times New Roman" w:hAnsi="Times New Roman" w:cs="Times New Roman"/>
          <w:sz w:val="28"/>
          <w:szCs w:val="28"/>
        </w:rPr>
        <w:t>апожников. Р. Избранные этюды для виолончели. I-IV классы ДМШ. М.,1957</w:t>
      </w:r>
    </w:p>
    <w:p w14:paraId="573A9F8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Сапожников Р. Школа игры на виолончели М., 1965</w:t>
      </w:r>
    </w:p>
    <w:p w14:paraId="7F078FF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Франком О. 12 этюдов для виолончели соч. 35. М., 1938</w:t>
      </w:r>
    </w:p>
    <w:p w14:paraId="602B6D0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Избранные этюды для виолончели. Ред. Ч</w:t>
      </w:r>
      <w:r w:rsidR="00F71A9E">
        <w:rPr>
          <w:rFonts w:ascii="Times New Roman" w:hAnsi="Times New Roman" w:cs="Times New Roman"/>
          <w:sz w:val="28"/>
          <w:szCs w:val="28"/>
        </w:rPr>
        <w:t>елкаускас Ю. Изд. «Россия». М.,</w:t>
      </w:r>
    </w:p>
    <w:p w14:paraId="7D0234C0"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Нотная папка виолончелиста. Сост. Шаховская Н. Изд. «Дека-ВС». М., 2004 </w:t>
      </w:r>
    </w:p>
    <w:p w14:paraId="58AEA51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Педагогический репертуар ДМШ. Избранные этюды. Сост. и ред. Волчков И.</w:t>
      </w:r>
    </w:p>
    <w:p w14:paraId="3EFFEFD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Педагогический репертуар. Избранные этюды для виолончели. Тетр. 1. Сост.</w:t>
      </w:r>
    </w:p>
    <w:p w14:paraId="7BA1FE4C"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Никитин А., Ролдугин С. Л.,1984 </w:t>
      </w:r>
    </w:p>
    <w:p w14:paraId="10A5A3F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педагогического репертуара для виолончели. Этюды для V</w:t>
      </w:r>
    </w:p>
    <w:p w14:paraId="3D902C66"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класса ДМШ. Вып. 3. Часть 2. Сост. Сапожников Р. М., 1961 </w:t>
      </w:r>
    </w:p>
    <w:p w14:paraId="5F040D9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Этюды на разные виды техники. V класс. Киев, 1982</w:t>
      </w:r>
    </w:p>
    <w:p w14:paraId="398A06B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Этюды для виолончели. Старшие классы ДМШ. Сост. Г.Бострем. Изд.</w:t>
      </w:r>
    </w:p>
    <w:p w14:paraId="7F3152EE" w14:textId="77777777" w:rsidR="00F71A9E"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«Музыка». М., 2004 </w:t>
      </w:r>
    </w:p>
    <w:p w14:paraId="22475F3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Ямпольский М. Виолончельная техника. М.-Л., 1939 2.Сборники концертов, сонат и пьес</w:t>
      </w:r>
    </w:p>
    <w:p w14:paraId="271D547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Бах И.С. Сюиты для виолончели соло. Ред. Гендлина Е. Изд. «</w:t>
      </w:r>
      <w:r w:rsidR="00505D4F">
        <w:rPr>
          <w:rFonts w:ascii="Times New Roman" w:hAnsi="Times New Roman" w:cs="Times New Roman"/>
          <w:sz w:val="28"/>
          <w:szCs w:val="28"/>
        </w:rPr>
        <w:t>Рутенштейн».</w:t>
      </w:r>
    </w:p>
    <w:p w14:paraId="2B3F3B7E"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Гольтерман Г. Пьесы для виолончели и фортепиано. V-VI классы ДМШ. Изд. «Композитор». Спб, 2005</w:t>
      </w:r>
    </w:p>
    <w:p w14:paraId="33DA22D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Маленькому виртуозу. Пьесы. Вып. 2. Ста</w:t>
      </w:r>
      <w:r w:rsidR="00505D4F">
        <w:rPr>
          <w:rFonts w:ascii="Times New Roman" w:hAnsi="Times New Roman" w:cs="Times New Roman"/>
          <w:sz w:val="28"/>
          <w:szCs w:val="28"/>
        </w:rPr>
        <w:t>ршие классы. Изд. «Композитор».</w:t>
      </w:r>
    </w:p>
    <w:p w14:paraId="5276A82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Марчелло  А.   Сонаты  для  виолончели  и  фортепиано.   Сост.   и  ред. Р.Сапожников. Изд. «Музыка». М., 1983</w:t>
      </w:r>
    </w:p>
    <w:p w14:paraId="2D1DE68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Моцарт В. Пьесы. Изд. «Музыка». М., 1982</w:t>
      </w:r>
    </w:p>
    <w:p w14:paraId="6F21239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Нотная папка виолончелиста. Сост. Шаховская Н. Изд. «Дека-ВС». М., 2004</w:t>
      </w:r>
    </w:p>
    <w:p w14:paraId="655EC57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Пастораль-альбом популярных пьес. Изд. «Музыка» М., 2007</w:t>
      </w:r>
    </w:p>
    <w:p w14:paraId="7FCB862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для виолончели. Изд. «Композитор». СПб, 2003</w:t>
      </w:r>
    </w:p>
    <w:p w14:paraId="3DE69163"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русских композиторов. Сост. Р. Сапо</w:t>
      </w:r>
      <w:r w:rsidR="00505D4F">
        <w:rPr>
          <w:rFonts w:ascii="Times New Roman" w:hAnsi="Times New Roman" w:cs="Times New Roman"/>
          <w:sz w:val="28"/>
          <w:szCs w:val="28"/>
        </w:rPr>
        <w:t>жников. Изд. «Музгиз». М., 1961</w:t>
      </w:r>
    </w:p>
    <w:p w14:paraId="5164495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зарубежных композиторов. VI-VII классы. Изд. «Музыка». М., 1969</w:t>
      </w:r>
    </w:p>
    <w:p w14:paraId="0F5DBE2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Пьесы зарубежных композиторов XIX века.  Сборники  1  и 2. Сост.</w:t>
      </w:r>
    </w:p>
    <w:p w14:paraId="1A53F50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Р.Сапожников. Изд. «Музгиз». М., 1961, 1968</w:t>
      </w:r>
    </w:p>
    <w:p w14:paraId="21EC86E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Раков Н. 9 пьес. М.,1961</w:t>
      </w:r>
    </w:p>
    <w:p w14:paraId="0A0038F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Русская виолончельная музыка. Вып. 4, 6, 8. Сост. В.Тонха. Изд. «Музыка».</w:t>
      </w:r>
    </w:p>
    <w:p w14:paraId="4595340A"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М., 1980, 1982, 1985 </w:t>
      </w:r>
    </w:p>
    <w:p w14:paraId="07FA5035"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Сборник пьес русских и советских композиторов для виолончели и</w:t>
      </w:r>
    </w:p>
    <w:p w14:paraId="28E3BC4D"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фортепиано. Государственное музыкальное из</w:t>
      </w:r>
      <w:r w:rsidR="00505D4F">
        <w:rPr>
          <w:rFonts w:ascii="Times New Roman" w:hAnsi="Times New Roman" w:cs="Times New Roman"/>
          <w:sz w:val="28"/>
          <w:szCs w:val="28"/>
        </w:rPr>
        <w:t>дательство. М.,1950</w:t>
      </w:r>
    </w:p>
    <w:p w14:paraId="43BB8E8B"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для виолончели. Вып. 2. Часть 1. Пьесы для III-IV классов</w:t>
      </w:r>
    </w:p>
    <w:p w14:paraId="0D5849A9"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ДМШ. Сост. Р.Сапожников. Изд. «Музыка». М., 1967, 1974 </w:t>
      </w:r>
    </w:p>
    <w:p w14:paraId="0F0E7FB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для виолончели. III-V класс. Концерты. Сост. И.Волчков. Изд.</w:t>
      </w:r>
    </w:p>
    <w:p w14:paraId="3A4710A3"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«Музыка». М.,1988</w:t>
      </w:r>
    </w:p>
    <w:p w14:paraId="5355FFA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педагогического репертуара для виолончели. Пьесы для V класса ДМШ. Вып. 3. Часть 1. Сост. Р.</w:t>
      </w:r>
      <w:r w:rsidR="00505D4F">
        <w:rPr>
          <w:rFonts w:ascii="Times New Roman" w:hAnsi="Times New Roman" w:cs="Times New Roman"/>
          <w:sz w:val="28"/>
          <w:szCs w:val="28"/>
        </w:rPr>
        <w:t xml:space="preserve"> Сапожников. Изд. «Музыка». М.,</w:t>
      </w:r>
    </w:p>
    <w:p w14:paraId="253E6E1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для виолончели. VI-VII классы. Концерты. Сост. И.Волчков.</w:t>
      </w:r>
    </w:p>
    <w:p w14:paraId="6712EEFA"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Изд. «Музыка» М.,1989 </w:t>
      </w:r>
    </w:p>
    <w:p w14:paraId="5C66DF9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Хрестоматия для виолончели. Старинные и классические сонаты. Вып. 1.</w:t>
      </w:r>
    </w:p>
    <w:p w14:paraId="719D4800" w14:textId="77777777" w:rsidR="00505D4F"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Сост. И.Волчков. Изд. «Музыка». М., 1991 </w:t>
      </w:r>
    </w:p>
    <w:p w14:paraId="39E00A2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 xml:space="preserve">Чайковский П. Пьесы. Сост. Челкаускас Ю. Изд. «Музыка». М., 2000 </w:t>
      </w:r>
    </w:p>
    <w:p w14:paraId="62F27892" w14:textId="77777777" w:rsidR="00505D4F" w:rsidRPr="00505D4F" w:rsidRDefault="009D38E0" w:rsidP="00505D4F">
      <w:pPr>
        <w:jc w:val="center"/>
        <w:rPr>
          <w:rFonts w:ascii="Times New Roman" w:hAnsi="Times New Roman" w:cs="Times New Roman"/>
          <w:b/>
          <w:sz w:val="28"/>
          <w:szCs w:val="28"/>
        </w:rPr>
      </w:pPr>
      <w:r w:rsidRPr="00505D4F">
        <w:rPr>
          <w:rFonts w:ascii="Times New Roman" w:hAnsi="Times New Roman" w:cs="Times New Roman"/>
          <w:b/>
          <w:sz w:val="28"/>
          <w:szCs w:val="28"/>
        </w:rPr>
        <w:t>Список рекоме</w:t>
      </w:r>
      <w:r w:rsidR="00505D4F" w:rsidRPr="00505D4F">
        <w:rPr>
          <w:rFonts w:ascii="Times New Roman" w:hAnsi="Times New Roman" w:cs="Times New Roman"/>
          <w:b/>
          <w:sz w:val="28"/>
          <w:szCs w:val="28"/>
        </w:rPr>
        <w:t>ндуемой методической литературы</w:t>
      </w:r>
    </w:p>
    <w:p w14:paraId="0B08634A"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Беркман Т.Л., Грищенко К.С Музыкальное образование учителя. М.,1956</w:t>
      </w:r>
    </w:p>
    <w:p w14:paraId="5BD5D71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Бирина В.М. Особенности начального обучения игре на виолончели</w:t>
      </w:r>
    </w:p>
    <w:p w14:paraId="35A95297" w14:textId="77777777" w:rsidR="009D38E0" w:rsidRPr="009D38E0" w:rsidRDefault="00505D4F" w:rsidP="009D38E0">
      <w:pPr>
        <w:rPr>
          <w:rFonts w:ascii="Times New Roman" w:hAnsi="Times New Roman" w:cs="Times New Roman"/>
          <w:sz w:val="28"/>
          <w:szCs w:val="28"/>
        </w:rPr>
      </w:pPr>
      <w:r>
        <w:rPr>
          <w:rFonts w:ascii="Times New Roman" w:hAnsi="Times New Roman" w:cs="Times New Roman"/>
          <w:sz w:val="28"/>
          <w:szCs w:val="28"/>
        </w:rPr>
        <w:t>(дошкольная группа). М., 1988</w:t>
      </w:r>
    </w:p>
    <w:p w14:paraId="3BD23E6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Вопросы методики начального музыкального образования. Ред. Руденко, Натансон. 1981</w:t>
      </w:r>
    </w:p>
    <w:p w14:paraId="0BB0BD34"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Вопросы музыкальной педагогики. Выпуск второй. Ред. Руденко В.И. М., Музыка,1980</w:t>
      </w:r>
    </w:p>
    <w:p w14:paraId="165727D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Вопросы музыкальной педагогики. Выпуск седьмой. Сборник статей. Сост. и ред. Руденко В.И. М., Музыка,1986</w:t>
      </w:r>
    </w:p>
    <w:p w14:paraId="289F520C"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Вопросы музыкальной педагогики. Смычковые инструменты. Сборник статей. Сост. и ред. Берлянчик М.М., Юрьев А.Ю. Новосибирск, 1973</w:t>
      </w:r>
    </w:p>
    <w:p w14:paraId="031B570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lastRenderedPageBreak/>
        <w:t>Вопрос совершенствования преподавания игры на оркестровых инструментах. Учебное пособие по курсу методики. 1978</w:t>
      </w:r>
    </w:p>
    <w:p w14:paraId="4AE651A7"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Кабалевский Д.Б. Как рассказывать детям о музыке? Изд. третье. М., Просвещение, 1989</w:t>
      </w:r>
    </w:p>
    <w:p w14:paraId="00D750A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Методические записки по вопросам музыкального образования, Сборник статей. Вып. третий. Сост. и ред. Лагутин А.И. М., Музыка, 1991</w:t>
      </w:r>
    </w:p>
    <w:p w14:paraId="5F3E1778"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Надолинская Т.В. На уроках музыки. М., Владос, 2005</w:t>
      </w:r>
    </w:p>
    <w:p w14:paraId="6C1739A6"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Нестьев И.В. Учитесь слушать музыку. Изд. третье. М., Музыка, 1987</w:t>
      </w:r>
    </w:p>
    <w:p w14:paraId="520B7F8D"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Сапожников Р. Обучение начинающего виолончелиста. 1978</w:t>
      </w:r>
    </w:p>
    <w:p w14:paraId="1E2933F1"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Сапожников Р. Основы методики обучения игре на виолончели. 1967</w:t>
      </w:r>
    </w:p>
    <w:p w14:paraId="2DBA77B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Сапожников Р. Первоначальное обучение виолончелиста. 1962</w:t>
      </w:r>
    </w:p>
    <w:p w14:paraId="658FBF8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Степанов. Основные принципы применения смычковых штрихов. 1971</w:t>
      </w:r>
    </w:p>
    <w:p w14:paraId="56B2CD1F"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Струве Б. Вибрация как исполнительский навык игры на смычковых инструментах. М.-Л.,1933</w:t>
      </w:r>
    </w:p>
    <w:p w14:paraId="2473F182"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Струве Б. Пути начального развития юных скрипачей и виолончелистов: этюд из области музыкальной педагогики. М., 1952</w:t>
      </w:r>
    </w:p>
    <w:p w14:paraId="0F04DA80"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Шульпяков О. О психофизическом единстве исполнительского искусства. // Вопросы теории и эстетики музыки. Вып. 12. Л: Музыка, 1973</w:t>
      </w:r>
    </w:p>
    <w:p w14:paraId="483F24E9" w14:textId="77777777" w:rsidR="009D38E0"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Шульпяков   О.   Техническое   развитие   музыкантов-исполнителей.</w:t>
      </w:r>
    </w:p>
    <w:p w14:paraId="3977D244" w14:textId="77777777" w:rsidR="008253ED" w:rsidRPr="009D38E0" w:rsidRDefault="009D38E0" w:rsidP="009D38E0">
      <w:pPr>
        <w:rPr>
          <w:rFonts w:ascii="Times New Roman" w:hAnsi="Times New Roman" w:cs="Times New Roman"/>
          <w:sz w:val="28"/>
          <w:szCs w:val="28"/>
        </w:rPr>
      </w:pPr>
      <w:r w:rsidRPr="009D38E0">
        <w:rPr>
          <w:rFonts w:ascii="Times New Roman" w:hAnsi="Times New Roman" w:cs="Times New Roman"/>
          <w:sz w:val="28"/>
          <w:szCs w:val="28"/>
        </w:rPr>
        <w:t>Музыка. Л., 1973</w:t>
      </w:r>
    </w:p>
    <w:p w14:paraId="44CA4974" w14:textId="77777777" w:rsidR="008253ED" w:rsidRPr="009D38E0" w:rsidRDefault="008253ED" w:rsidP="008253ED">
      <w:pPr>
        <w:pStyle w:val="a3"/>
        <w:rPr>
          <w:rStyle w:val="FontStyle59"/>
          <w:sz w:val="28"/>
          <w:szCs w:val="28"/>
        </w:rPr>
      </w:pPr>
      <w:r w:rsidRPr="009D38E0">
        <w:rPr>
          <w:rStyle w:val="FontStyle59"/>
          <w:sz w:val="28"/>
          <w:szCs w:val="28"/>
        </w:rPr>
        <w:t>В течение каждого учебного года учащийся должен сыграть два зачета в первом полугодии</w:t>
      </w:r>
      <w:r w:rsidRPr="009D38E0">
        <w:rPr>
          <w:rStyle w:val="FontStyle59"/>
          <w:sz w:val="28"/>
          <w:szCs w:val="28"/>
          <w:vertAlign w:val="superscript"/>
        </w:rPr>
        <w:footnoteReference w:id="4"/>
      </w:r>
      <w:r w:rsidRPr="009D38E0">
        <w:rPr>
          <w:rStyle w:val="FontStyle59"/>
          <w:sz w:val="28"/>
          <w:szCs w:val="28"/>
        </w:rPr>
        <w:t>.</w:t>
      </w:r>
    </w:p>
    <w:p w14:paraId="1F70BD4F" w14:textId="77777777" w:rsidR="008253ED" w:rsidRPr="009D38E0" w:rsidRDefault="008253ED" w:rsidP="008253ED">
      <w:pPr>
        <w:pStyle w:val="a3"/>
        <w:rPr>
          <w:sz w:val="28"/>
          <w:szCs w:val="28"/>
        </w:rPr>
      </w:pPr>
    </w:p>
    <w:p w14:paraId="431B5531" w14:textId="77777777" w:rsidR="00CC76BB" w:rsidRDefault="00CC76BB">
      <w:pPr>
        <w:rPr>
          <w:rFonts w:ascii="Times New Roman" w:hAnsi="Times New Roman" w:cs="Times New Roman"/>
          <w:sz w:val="28"/>
          <w:szCs w:val="28"/>
        </w:rPr>
      </w:pPr>
    </w:p>
    <w:p w14:paraId="0AA01C4F" w14:textId="77777777" w:rsidR="00FC75CD" w:rsidRDefault="00FC75CD">
      <w:pPr>
        <w:rPr>
          <w:rFonts w:ascii="Times New Roman" w:hAnsi="Times New Roman" w:cs="Times New Roman"/>
          <w:sz w:val="28"/>
          <w:szCs w:val="28"/>
        </w:rPr>
      </w:pPr>
    </w:p>
    <w:p w14:paraId="3B6ABE91" w14:textId="77777777" w:rsidR="00FC75CD" w:rsidRDefault="00FC75CD">
      <w:pPr>
        <w:rPr>
          <w:rFonts w:ascii="Times New Roman" w:hAnsi="Times New Roman" w:cs="Times New Roman"/>
          <w:sz w:val="28"/>
          <w:szCs w:val="28"/>
        </w:rPr>
      </w:pPr>
    </w:p>
    <w:p w14:paraId="091D9F8A" w14:textId="77777777" w:rsidR="00FC75CD" w:rsidRDefault="00FC75CD">
      <w:pPr>
        <w:rPr>
          <w:rFonts w:ascii="Times New Roman" w:hAnsi="Times New Roman" w:cs="Times New Roman"/>
          <w:sz w:val="28"/>
          <w:szCs w:val="28"/>
        </w:rPr>
      </w:pPr>
    </w:p>
    <w:p w14:paraId="507E22F6" w14:textId="77777777" w:rsidR="00FC75CD" w:rsidRDefault="00FC75CD">
      <w:pPr>
        <w:rPr>
          <w:rFonts w:ascii="Times New Roman" w:hAnsi="Times New Roman" w:cs="Times New Roman"/>
          <w:sz w:val="28"/>
          <w:szCs w:val="28"/>
        </w:rPr>
      </w:pPr>
    </w:p>
    <w:p w14:paraId="12100931" w14:textId="77777777" w:rsidR="00FC75CD" w:rsidRDefault="00FC75CD">
      <w:pPr>
        <w:rPr>
          <w:rFonts w:ascii="Times New Roman" w:hAnsi="Times New Roman" w:cs="Times New Roman"/>
          <w:sz w:val="28"/>
          <w:szCs w:val="28"/>
        </w:rPr>
      </w:pPr>
    </w:p>
    <w:sectPr w:rsidR="00FC75CD" w:rsidSect="00FF05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556B8" w14:textId="77777777" w:rsidR="00BF16B5" w:rsidRDefault="00BF16B5" w:rsidP="008253ED">
      <w:pPr>
        <w:spacing w:after="0" w:line="240" w:lineRule="auto"/>
      </w:pPr>
      <w:r>
        <w:separator/>
      </w:r>
    </w:p>
  </w:endnote>
  <w:endnote w:type="continuationSeparator" w:id="0">
    <w:p w14:paraId="18721B04" w14:textId="77777777" w:rsidR="00BF16B5" w:rsidRDefault="00BF16B5" w:rsidP="0082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03AA7" w14:textId="77777777" w:rsidR="00BF16B5" w:rsidRDefault="00BF16B5" w:rsidP="008253ED">
      <w:pPr>
        <w:spacing w:after="0" w:line="240" w:lineRule="auto"/>
      </w:pPr>
      <w:r>
        <w:separator/>
      </w:r>
    </w:p>
  </w:footnote>
  <w:footnote w:type="continuationSeparator" w:id="0">
    <w:p w14:paraId="347E17CE" w14:textId="77777777" w:rsidR="00BF16B5" w:rsidRDefault="00BF16B5" w:rsidP="008253ED">
      <w:pPr>
        <w:spacing w:after="0" w:line="240" w:lineRule="auto"/>
      </w:pPr>
      <w:r>
        <w:continuationSeparator/>
      </w:r>
    </w:p>
  </w:footnote>
  <w:footnote w:id="1">
    <w:p w14:paraId="3D918BEC" w14:textId="77777777" w:rsidR="00FC75CD" w:rsidRDefault="00FC75CD" w:rsidP="00505D4F">
      <w:pPr>
        <w:pStyle w:val="Style39"/>
        <w:widowControl/>
        <w:spacing w:line="240" w:lineRule="auto"/>
      </w:pPr>
    </w:p>
  </w:footnote>
  <w:footnote w:id="2">
    <w:p w14:paraId="13B1AA70" w14:textId="77777777" w:rsidR="00FC75CD" w:rsidRDefault="00FC75CD" w:rsidP="00505D4F">
      <w:pPr>
        <w:pStyle w:val="Style39"/>
        <w:widowControl/>
        <w:spacing w:line="240" w:lineRule="auto"/>
      </w:pPr>
    </w:p>
  </w:footnote>
  <w:footnote w:id="3">
    <w:p w14:paraId="21E44C07" w14:textId="77777777" w:rsidR="00FC75CD" w:rsidRDefault="00FC75CD" w:rsidP="00505D4F">
      <w:pPr>
        <w:pStyle w:val="Style29"/>
        <w:widowControl/>
        <w:spacing w:line="240" w:lineRule="auto"/>
        <w:ind w:firstLine="0"/>
      </w:pPr>
    </w:p>
  </w:footnote>
  <w:footnote w:id="4">
    <w:p w14:paraId="4E456B01" w14:textId="77777777" w:rsidR="00FC75CD" w:rsidRDefault="00FC75CD" w:rsidP="008253ED">
      <w:pPr>
        <w:pStyle w:val="Style39"/>
        <w:widowControl/>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1903"/>
    <w:multiLevelType w:val="hybridMultilevel"/>
    <w:tmpl w:val="F026858A"/>
    <w:lvl w:ilvl="0" w:tplc="88243D3E">
      <w:start w:val="1"/>
      <w:numFmt w:val="decimal"/>
      <w:lvlText w:val="%1."/>
      <w:lvlJc w:val="left"/>
      <w:pPr>
        <w:ind w:left="72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C304C0"/>
    <w:multiLevelType w:val="hybridMultilevel"/>
    <w:tmpl w:val="4162D9E8"/>
    <w:lvl w:ilvl="0" w:tplc="E332BC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3B81"/>
    <w:rsid w:val="000A5945"/>
    <w:rsid w:val="001647AC"/>
    <w:rsid w:val="00181AA8"/>
    <w:rsid w:val="00203B81"/>
    <w:rsid w:val="003D36EB"/>
    <w:rsid w:val="00495BEA"/>
    <w:rsid w:val="00505D4F"/>
    <w:rsid w:val="005362C3"/>
    <w:rsid w:val="00692396"/>
    <w:rsid w:val="008253ED"/>
    <w:rsid w:val="00855DB2"/>
    <w:rsid w:val="00915798"/>
    <w:rsid w:val="009204CD"/>
    <w:rsid w:val="009314C1"/>
    <w:rsid w:val="009467B8"/>
    <w:rsid w:val="009D38E0"/>
    <w:rsid w:val="00A808C5"/>
    <w:rsid w:val="00A955AB"/>
    <w:rsid w:val="00B15561"/>
    <w:rsid w:val="00B44643"/>
    <w:rsid w:val="00B56868"/>
    <w:rsid w:val="00BF16B5"/>
    <w:rsid w:val="00CC76BB"/>
    <w:rsid w:val="00D456D8"/>
    <w:rsid w:val="00D70DF1"/>
    <w:rsid w:val="00D905BC"/>
    <w:rsid w:val="00E93537"/>
    <w:rsid w:val="00F30DC9"/>
    <w:rsid w:val="00F440A4"/>
    <w:rsid w:val="00F71A9E"/>
    <w:rsid w:val="00F94749"/>
    <w:rsid w:val="00F9726F"/>
    <w:rsid w:val="00FC52EC"/>
    <w:rsid w:val="00FC75CD"/>
    <w:rsid w:val="00FE77E4"/>
    <w:rsid w:val="00FF05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9841"/>
  <w15:docId w15:val="{2EE5468F-75F9-4086-9DF3-F0A5F509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5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7">
    <w:name w:val="Font Style57"/>
    <w:basedOn w:val="a0"/>
    <w:uiPriority w:val="99"/>
    <w:rsid w:val="008253ED"/>
    <w:rPr>
      <w:rFonts w:ascii="Times New Roman" w:hAnsi="Times New Roman" w:cs="Times New Roman"/>
      <w:b/>
      <w:bCs/>
      <w:sz w:val="26"/>
      <w:szCs w:val="26"/>
    </w:rPr>
  </w:style>
  <w:style w:type="character" w:customStyle="1" w:styleId="FontStyle58">
    <w:name w:val="Font Style58"/>
    <w:basedOn w:val="a0"/>
    <w:uiPriority w:val="99"/>
    <w:rsid w:val="008253ED"/>
    <w:rPr>
      <w:rFonts w:ascii="Times New Roman" w:hAnsi="Times New Roman" w:cs="Times New Roman"/>
      <w:b/>
      <w:bCs/>
      <w:i/>
      <w:iCs/>
      <w:sz w:val="26"/>
      <w:szCs w:val="26"/>
    </w:rPr>
  </w:style>
  <w:style w:type="character" w:customStyle="1" w:styleId="FontStyle59">
    <w:name w:val="Font Style59"/>
    <w:basedOn w:val="a0"/>
    <w:uiPriority w:val="99"/>
    <w:rsid w:val="008253ED"/>
    <w:rPr>
      <w:rFonts w:ascii="Times New Roman" w:hAnsi="Times New Roman" w:cs="Times New Roman"/>
      <w:sz w:val="26"/>
      <w:szCs w:val="26"/>
    </w:rPr>
  </w:style>
  <w:style w:type="paragraph" w:styleId="a3">
    <w:name w:val="No Spacing"/>
    <w:link w:val="a4"/>
    <w:uiPriority w:val="1"/>
    <w:qFormat/>
    <w:rsid w:val="008253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9">
    <w:name w:val="Style29"/>
    <w:basedOn w:val="a"/>
    <w:uiPriority w:val="99"/>
    <w:rsid w:val="008253ED"/>
    <w:pPr>
      <w:widowControl w:val="0"/>
      <w:autoSpaceDE w:val="0"/>
      <w:autoSpaceDN w:val="0"/>
      <w:adjustRightInd w:val="0"/>
      <w:spacing w:after="0" w:line="230" w:lineRule="exact"/>
      <w:ind w:firstLine="701"/>
    </w:pPr>
    <w:rPr>
      <w:rFonts w:ascii="Times New Roman" w:eastAsiaTheme="minorEastAsia" w:hAnsi="Times New Roman" w:cs="Times New Roman"/>
      <w:sz w:val="24"/>
      <w:szCs w:val="24"/>
      <w:lang w:eastAsia="ru-RU"/>
    </w:rPr>
  </w:style>
  <w:style w:type="paragraph" w:customStyle="1" w:styleId="Style39">
    <w:name w:val="Style39"/>
    <w:basedOn w:val="a"/>
    <w:uiPriority w:val="99"/>
    <w:rsid w:val="008253ED"/>
    <w:pPr>
      <w:widowControl w:val="0"/>
      <w:autoSpaceDE w:val="0"/>
      <w:autoSpaceDN w:val="0"/>
      <w:adjustRightInd w:val="0"/>
      <w:spacing w:after="0" w:line="737" w:lineRule="exact"/>
    </w:pPr>
    <w:rPr>
      <w:rFonts w:ascii="Times New Roman" w:eastAsiaTheme="minorEastAsia" w:hAnsi="Times New Roman" w:cs="Times New Roman"/>
      <w:sz w:val="24"/>
      <w:szCs w:val="24"/>
      <w:lang w:eastAsia="ru-RU"/>
    </w:rPr>
  </w:style>
  <w:style w:type="character" w:customStyle="1" w:styleId="FontStyle53">
    <w:name w:val="Font Style53"/>
    <w:basedOn w:val="a0"/>
    <w:uiPriority w:val="99"/>
    <w:rsid w:val="008253ED"/>
    <w:rPr>
      <w:rFonts w:ascii="Times New Roman" w:hAnsi="Times New Roman" w:cs="Times New Roman"/>
      <w:sz w:val="22"/>
      <w:szCs w:val="22"/>
    </w:rPr>
  </w:style>
  <w:style w:type="character" w:customStyle="1" w:styleId="FontStyle54">
    <w:name w:val="Font Style54"/>
    <w:basedOn w:val="a0"/>
    <w:uiPriority w:val="99"/>
    <w:rsid w:val="008253ED"/>
    <w:rPr>
      <w:rFonts w:ascii="Times New Roman" w:hAnsi="Times New Roman" w:cs="Times New Roman"/>
      <w:sz w:val="20"/>
      <w:szCs w:val="20"/>
    </w:rPr>
  </w:style>
  <w:style w:type="table" w:styleId="a5">
    <w:name w:val="Table Grid"/>
    <w:basedOn w:val="a1"/>
    <w:uiPriority w:val="59"/>
    <w:rsid w:val="00855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04C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204CD"/>
    <w:rPr>
      <w:rFonts w:ascii="Segoe UI" w:hAnsi="Segoe UI" w:cs="Segoe UI"/>
      <w:sz w:val="18"/>
      <w:szCs w:val="18"/>
    </w:rPr>
  </w:style>
  <w:style w:type="table" w:customStyle="1" w:styleId="1">
    <w:name w:val="Сетка таблицы1"/>
    <w:basedOn w:val="a1"/>
    <w:next w:val="a5"/>
    <w:uiPriority w:val="39"/>
    <w:rsid w:val="00B5686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basedOn w:val="a0"/>
    <w:link w:val="a3"/>
    <w:uiPriority w:val="1"/>
    <w:locked/>
    <w:rsid w:val="00FC75CD"/>
    <w:rPr>
      <w:rFonts w:ascii="Times New Roman" w:eastAsiaTheme="minorEastAsia" w:hAnsi="Times New Roman" w:cs="Times New Roman"/>
      <w:sz w:val="24"/>
      <w:szCs w:val="24"/>
      <w:lang w:eastAsia="ru-RU"/>
    </w:rPr>
  </w:style>
  <w:style w:type="paragraph" w:customStyle="1" w:styleId="Style5">
    <w:name w:val="Style5"/>
    <w:basedOn w:val="a"/>
    <w:uiPriority w:val="99"/>
    <w:rsid w:val="00FC75CD"/>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802220">
      <w:bodyDiv w:val="1"/>
      <w:marLeft w:val="0"/>
      <w:marRight w:val="0"/>
      <w:marTop w:val="0"/>
      <w:marBottom w:val="0"/>
      <w:divBdr>
        <w:top w:val="none" w:sz="0" w:space="0" w:color="auto"/>
        <w:left w:val="none" w:sz="0" w:space="0" w:color="auto"/>
        <w:bottom w:val="none" w:sz="0" w:space="0" w:color="auto"/>
        <w:right w:val="none" w:sz="0" w:space="0" w:color="auto"/>
      </w:divBdr>
    </w:div>
    <w:div w:id="192271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30</Pages>
  <Words>6668</Words>
  <Characters>38009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Руслан Биккулов</cp:lastModifiedBy>
  <cp:revision>19</cp:revision>
  <cp:lastPrinted>2014-03-24T10:39:00Z</cp:lastPrinted>
  <dcterms:created xsi:type="dcterms:W3CDTF">2014-03-24T10:03:00Z</dcterms:created>
  <dcterms:modified xsi:type="dcterms:W3CDTF">2026-09-08T15:32:00Z</dcterms:modified>
</cp:coreProperties>
</file>